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1B798" w14:textId="349D9F3D" w:rsidR="008D070C" w:rsidRDefault="0060115F" w:rsidP="00516435">
      <w:pPr>
        <w:pStyle w:val="BodyText"/>
      </w:pPr>
      <w:r>
        <w:rPr>
          <w:noProof/>
        </w:rPr>
        <w:drawing>
          <wp:anchor distT="0" distB="0" distL="114300" distR="114300" simplePos="0" relativeHeight="251658242" behindDoc="1" locked="0" layoutInCell="1" allowOverlap="1" wp14:anchorId="7B922EF8" wp14:editId="6C7D8A74">
            <wp:simplePos x="0" y="0"/>
            <wp:positionH relativeFrom="page">
              <wp:posOffset>6350</wp:posOffset>
            </wp:positionH>
            <wp:positionV relativeFrom="paragraph">
              <wp:posOffset>-900430</wp:posOffset>
            </wp:positionV>
            <wp:extent cx="7543800" cy="7669951"/>
            <wp:effectExtent l="0" t="0" r="0"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7543800" cy="7669951"/>
                    </a:xfrm>
                    <a:prstGeom prst="rect">
                      <a:avLst/>
                    </a:prstGeom>
                  </pic:spPr>
                </pic:pic>
              </a:graphicData>
            </a:graphic>
            <wp14:sizeRelH relativeFrom="page">
              <wp14:pctWidth>0</wp14:pctWidth>
            </wp14:sizeRelH>
            <wp14:sizeRelV relativeFrom="page">
              <wp14:pctHeight>0</wp14:pctHeight>
            </wp14:sizeRelV>
          </wp:anchor>
        </w:drawing>
      </w:r>
    </w:p>
    <w:p w14:paraId="1B5D457F" w14:textId="77777777" w:rsidR="00516435" w:rsidRDefault="00516435" w:rsidP="00516435">
      <w:pPr>
        <w:pStyle w:val="BodyText"/>
      </w:pPr>
    </w:p>
    <w:tbl>
      <w:tblPr>
        <w:tblStyle w:val="TableGrid"/>
        <w:tblpPr w:vertAnchor="page" w:horzAnchor="page" w:tblpX="757" w:tblpY="2293"/>
        <w:tblOverlap w:val="never"/>
        <w:tblW w:w="6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91"/>
      </w:tblGrid>
      <w:tr w:rsidR="000A5AA0" w14:paraId="5BA9EDA7" w14:textId="77777777" w:rsidTr="000A5AA0">
        <w:trPr>
          <w:trHeight w:val="2758"/>
        </w:trPr>
        <w:tc>
          <w:tcPr>
            <w:tcW w:w="6691" w:type="dxa"/>
          </w:tcPr>
          <w:p w14:paraId="643FD59A" w14:textId="77777777" w:rsidR="000A5AA0" w:rsidRDefault="00321550" w:rsidP="000A5AA0">
            <w:pPr>
              <w:jc w:val="center"/>
              <w:rPr>
                <w:b/>
                <w:color w:val="783293" w:themeColor="accent2"/>
                <w:sz w:val="64"/>
                <w:szCs w:val="64"/>
              </w:rPr>
            </w:pPr>
            <w:r>
              <w:rPr>
                <w:b/>
                <w:color w:val="783293" w:themeColor="accent2"/>
                <w:sz w:val="64"/>
                <w:szCs w:val="64"/>
              </w:rPr>
              <w:t>Overeenkomst</w:t>
            </w:r>
          </w:p>
          <w:p w14:paraId="7FF2652F" w14:textId="77777777" w:rsidR="00321550" w:rsidRPr="00321550" w:rsidRDefault="00321550" w:rsidP="00321550">
            <w:pPr>
              <w:jc w:val="center"/>
              <w:rPr>
                <w:b/>
                <w:color w:val="783293" w:themeColor="accent2"/>
                <w:sz w:val="28"/>
                <w:szCs w:val="28"/>
              </w:rPr>
            </w:pPr>
            <w:r w:rsidRPr="00321550">
              <w:rPr>
                <w:b/>
                <w:color w:val="783293" w:themeColor="accent2"/>
                <w:sz w:val="28"/>
                <w:szCs w:val="28"/>
              </w:rPr>
              <w:t>Maatwerkvoorzieningen</w:t>
            </w:r>
          </w:p>
          <w:p w14:paraId="1120C007" w14:textId="77777777" w:rsidR="00321550" w:rsidRPr="00321550" w:rsidRDefault="00321550" w:rsidP="00321550">
            <w:pPr>
              <w:jc w:val="center"/>
              <w:rPr>
                <w:b/>
                <w:color w:val="783293" w:themeColor="accent2"/>
                <w:sz w:val="28"/>
                <w:szCs w:val="28"/>
              </w:rPr>
            </w:pPr>
            <w:r w:rsidRPr="00321550">
              <w:rPr>
                <w:b/>
                <w:color w:val="783293" w:themeColor="accent2"/>
                <w:sz w:val="28"/>
                <w:szCs w:val="28"/>
              </w:rPr>
              <w:t>Maatschappelijke ondersteuning</w:t>
            </w:r>
          </w:p>
          <w:p w14:paraId="30737B13" w14:textId="77777777" w:rsidR="000A5AA0" w:rsidRPr="005E390B" w:rsidRDefault="000A5AA0" w:rsidP="00321550"/>
          <w:p w14:paraId="59455A06" w14:textId="77777777" w:rsidR="000A5AA0" w:rsidRPr="000A5AA0" w:rsidRDefault="000A5AA0" w:rsidP="000A5AA0">
            <w:pPr>
              <w:jc w:val="center"/>
              <w:rPr>
                <w:b/>
                <w:color w:val="783293" w:themeColor="accent2"/>
                <w:sz w:val="28"/>
                <w:szCs w:val="28"/>
              </w:rPr>
            </w:pPr>
            <w:r w:rsidRPr="000A5AA0">
              <w:rPr>
                <w:b/>
                <w:color w:val="783293" w:themeColor="accent2"/>
                <w:sz w:val="28"/>
                <w:szCs w:val="28"/>
              </w:rPr>
              <w:t>[Naam voorziening, bijvoorbeeld: hulp bij het huishouden, begeleiding, beschermd wonen, et cetera]</w:t>
            </w:r>
          </w:p>
          <w:p w14:paraId="549B7504" w14:textId="77777777" w:rsidR="000A5AA0" w:rsidRPr="000A5AA0" w:rsidRDefault="000A5AA0" w:rsidP="000A5AA0">
            <w:pPr>
              <w:jc w:val="center"/>
              <w:rPr>
                <w:b/>
                <w:color w:val="783293" w:themeColor="accent2"/>
                <w:sz w:val="28"/>
                <w:szCs w:val="28"/>
              </w:rPr>
            </w:pPr>
          </w:p>
          <w:p w14:paraId="6AE4F650" w14:textId="77777777" w:rsidR="000A5AA0" w:rsidRPr="000A5AA0" w:rsidRDefault="000A5AA0" w:rsidP="000A5AA0">
            <w:pPr>
              <w:jc w:val="center"/>
              <w:rPr>
                <w:b/>
                <w:color w:val="783293" w:themeColor="accent2"/>
                <w:sz w:val="28"/>
                <w:szCs w:val="28"/>
              </w:rPr>
            </w:pPr>
            <w:r w:rsidRPr="000A5AA0">
              <w:rPr>
                <w:b/>
                <w:color w:val="783293" w:themeColor="accent2"/>
                <w:sz w:val="28"/>
                <w:szCs w:val="28"/>
              </w:rPr>
              <w:t>202* - 20**</w:t>
            </w:r>
          </w:p>
          <w:p w14:paraId="6CCA4F6C" w14:textId="77777777" w:rsidR="000A5AA0" w:rsidRPr="000A5AA0" w:rsidRDefault="000A5AA0" w:rsidP="000A5AA0">
            <w:pPr>
              <w:rPr>
                <w:b/>
                <w:color w:val="783293" w:themeColor="accent2"/>
                <w:sz w:val="28"/>
                <w:szCs w:val="28"/>
              </w:rPr>
            </w:pPr>
          </w:p>
          <w:p w14:paraId="2855E5E3" w14:textId="77777777" w:rsidR="000A5AA0" w:rsidRPr="000A5AA0" w:rsidRDefault="000A5AA0" w:rsidP="000A5AA0">
            <w:pPr>
              <w:jc w:val="center"/>
              <w:rPr>
                <w:b/>
                <w:color w:val="783293" w:themeColor="accent2"/>
                <w:sz w:val="28"/>
                <w:szCs w:val="28"/>
              </w:rPr>
            </w:pPr>
            <w:r w:rsidRPr="000A5AA0">
              <w:rPr>
                <w:b/>
                <w:color w:val="783293" w:themeColor="accent2"/>
                <w:sz w:val="28"/>
                <w:szCs w:val="28"/>
              </w:rPr>
              <w:t>[Naam inkoopregio of gemeente(n)]</w:t>
            </w:r>
            <w:r w:rsidRPr="000A5AA0">
              <w:rPr>
                <w:b/>
                <w:color w:val="783293" w:themeColor="accent2"/>
                <w:sz w:val="28"/>
                <w:szCs w:val="28"/>
              </w:rPr>
              <w:br/>
            </w:r>
          </w:p>
          <w:p w14:paraId="0260EE7D" w14:textId="15137048" w:rsidR="000A5AA0" w:rsidRPr="00561EA5" w:rsidRDefault="000A5AA0" w:rsidP="000A5AA0">
            <w:pPr>
              <w:pStyle w:val="Date"/>
              <w:jc w:val="center"/>
              <w:rPr>
                <w:sz w:val="28"/>
                <w:szCs w:val="28"/>
              </w:rPr>
            </w:pPr>
            <w:r w:rsidRPr="00561EA5">
              <w:rPr>
                <w:color w:val="783293" w:themeColor="accent2"/>
                <w:sz w:val="28"/>
                <w:szCs w:val="28"/>
              </w:rPr>
              <w:t xml:space="preserve">Versienummer: </w:t>
            </w:r>
            <w:r w:rsidR="00A713C1">
              <w:rPr>
                <w:color w:val="783293" w:themeColor="accent2"/>
                <w:sz w:val="28"/>
                <w:szCs w:val="28"/>
              </w:rPr>
              <w:t>1.0</w:t>
            </w:r>
            <w:r w:rsidRPr="00561EA5">
              <w:rPr>
                <w:color w:val="783293" w:themeColor="accent2"/>
                <w:sz w:val="28"/>
                <w:szCs w:val="28"/>
              </w:rPr>
              <w:t xml:space="preserve"> |  Datum: </w:t>
            </w:r>
            <w:sdt>
              <w:sdtPr>
                <w:rPr>
                  <w:color w:val="783293" w:themeColor="accent2"/>
                  <w:sz w:val="28"/>
                  <w:szCs w:val="28"/>
                </w:rPr>
                <w:id w:val="1834404106"/>
                <w:placeholder>
                  <w:docPart w:val="EB8666B2E13F47838564E587CCD109F1"/>
                </w:placeholder>
                <w:date w:fullDate="2024-08-19T00:00:00Z">
                  <w:dateFormat w:val="d-M-yyyy"/>
                  <w:lid w:val="nl-NL"/>
                  <w:storeMappedDataAs w:val="dateTime"/>
                  <w:calendar w:val="gregorian"/>
                </w:date>
              </w:sdtPr>
              <w:sdtEndPr/>
              <w:sdtContent>
                <w:r>
                  <w:rPr>
                    <w:color w:val="783293" w:themeColor="accent2"/>
                    <w:sz w:val="28"/>
                    <w:szCs w:val="28"/>
                  </w:rPr>
                  <w:t>19-8-202</w:t>
                </w:r>
                <w:r w:rsidR="00176C72">
                  <w:rPr>
                    <w:color w:val="783293" w:themeColor="accent2"/>
                    <w:sz w:val="28"/>
                    <w:szCs w:val="28"/>
                  </w:rPr>
                  <w:t>4</w:t>
                </w:r>
              </w:sdtContent>
            </w:sdt>
          </w:p>
        </w:tc>
      </w:tr>
    </w:tbl>
    <w:p w14:paraId="210EFB03" w14:textId="77777777" w:rsidR="00516435" w:rsidRPr="00516435" w:rsidRDefault="00516435" w:rsidP="00516435">
      <w:pPr>
        <w:pStyle w:val="BodyText"/>
      </w:pPr>
    </w:p>
    <w:p w14:paraId="56C05650" w14:textId="5DE851F9" w:rsidR="00E8692D" w:rsidRPr="00516435" w:rsidRDefault="00E8692D" w:rsidP="00516435">
      <w:pPr>
        <w:pStyle w:val="BodyText"/>
      </w:pPr>
    </w:p>
    <w:tbl>
      <w:tblPr>
        <w:tblStyle w:val="TableGrid"/>
        <w:tblpPr w:vertAnchor="page" w:horzAnchor="margin" w:tblpY="11293"/>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0A5AA0" w14:paraId="5733B70B" w14:textId="77777777" w:rsidTr="000A5AA0">
        <w:trPr>
          <w:cantSplit/>
          <w:trHeight w:hRule="exact" w:val="3402"/>
        </w:trPr>
        <w:tc>
          <w:tcPr>
            <w:tcW w:w="9072" w:type="dxa"/>
            <w:vAlign w:val="bottom"/>
          </w:tcPr>
          <w:p w14:paraId="2BBC2C0E" w14:textId="0AAE8C9C" w:rsidR="000A5AA0" w:rsidRDefault="000A5AA0" w:rsidP="000A5AA0">
            <w:pPr>
              <w:pStyle w:val="Inleiding"/>
              <w:rPr>
                <w:noProof/>
              </w:rPr>
            </w:pPr>
            <w:bookmarkStart w:id="0" w:name="_Toc13065701"/>
            <w:r>
              <w:rPr>
                <w:noProof/>
              </w:rPr>
              <w:t>Colofon</w:t>
            </w:r>
          </w:p>
          <w:p w14:paraId="6CF2EBA0" w14:textId="1AD4B2F2" w:rsidR="000A5AA0" w:rsidRDefault="000A5AA0" w:rsidP="000A5AA0">
            <w:pPr>
              <w:rPr>
                <w:noProof/>
              </w:rPr>
            </w:pPr>
            <w:hyperlink r:id="rId12" w:history="1">
              <w:r w:rsidRPr="00C4256F">
                <w:rPr>
                  <w:rStyle w:val="Hyperlink"/>
                  <w:noProof/>
                </w:rPr>
                <w:t>Ketenbureau i-Sociaal Domein</w:t>
              </w:r>
            </w:hyperlink>
          </w:p>
          <w:p w14:paraId="2AAFEAEB" w14:textId="70BAE492" w:rsidR="000A5AA0" w:rsidRDefault="00C4256F" w:rsidP="000A5AA0">
            <w:pPr>
              <w:rPr>
                <w:noProof/>
              </w:rPr>
            </w:pPr>
            <w:r>
              <w:rPr>
                <w:noProof/>
              </w:rPr>
              <w:t>Nassaulaan 12</w:t>
            </w:r>
          </w:p>
          <w:p w14:paraId="39A106A8" w14:textId="401FC1FB" w:rsidR="00C4256F" w:rsidRDefault="00C4256F" w:rsidP="000A5AA0">
            <w:pPr>
              <w:rPr>
                <w:noProof/>
              </w:rPr>
            </w:pPr>
            <w:r>
              <w:rPr>
                <w:noProof/>
              </w:rPr>
              <w:t>2514 JS Den Haag</w:t>
            </w:r>
          </w:p>
          <w:p w14:paraId="39D4050D" w14:textId="33948D76" w:rsidR="000A5AA0" w:rsidRDefault="000A5AA0" w:rsidP="000A5AA0">
            <w:pPr>
              <w:rPr>
                <w:noProof/>
              </w:rPr>
            </w:pPr>
          </w:p>
          <w:sdt>
            <w:sdtPr>
              <w:rPr>
                <w:noProof/>
              </w:rPr>
              <w:id w:val="123287193"/>
              <w:placeholder>
                <w:docPart w:val="A804FC858644459D8CF29118FCAE5403"/>
              </w:placeholder>
              <w:date w:fullDate="2024-08-23T00:00:00Z">
                <w:dateFormat w:val="d-M-yyyy"/>
                <w:lid w:val="nl-NL"/>
                <w:storeMappedDataAs w:val="dateTime"/>
                <w:calendar w:val="gregorian"/>
              </w:date>
            </w:sdtPr>
            <w:sdtEndPr/>
            <w:sdtContent>
              <w:p w14:paraId="15D288BC" w14:textId="77777777" w:rsidR="000A5AA0" w:rsidRDefault="000A5AA0" w:rsidP="000A5AA0">
                <w:pPr>
                  <w:rPr>
                    <w:noProof/>
                  </w:rPr>
                </w:pPr>
                <w:r>
                  <w:rPr>
                    <w:noProof/>
                  </w:rPr>
                  <w:t>23-8-2024</w:t>
                </w:r>
              </w:p>
            </w:sdtContent>
          </w:sdt>
          <w:p w14:paraId="48D452F0" w14:textId="77777777" w:rsidR="000A5AA0" w:rsidRDefault="000A5AA0" w:rsidP="000A5AA0">
            <w:pPr>
              <w:rPr>
                <w:noProof/>
              </w:rPr>
            </w:pPr>
          </w:p>
          <w:p w14:paraId="147E9556" w14:textId="77777777" w:rsidR="000A5AA0" w:rsidRDefault="000A5AA0" w:rsidP="000A5AA0">
            <w:pPr>
              <w:rPr>
                <w:noProof/>
              </w:rPr>
            </w:pPr>
            <w:r>
              <w:rPr>
                <w:noProof/>
              </w:rPr>
              <w:t xml:space="preserve">Vragen? Stel ze via </w:t>
            </w:r>
            <w:hyperlink r:id="rId13" w:history="1">
              <w:r w:rsidRPr="00A650B4">
                <w:rPr>
                  <w:rStyle w:val="Hyperlink"/>
                  <w:noProof/>
                  <w:color w:val="7030A0"/>
                </w:rPr>
                <w:t>ketenbureau@i-sociaaldomein.nl</w:t>
              </w:r>
            </w:hyperlink>
          </w:p>
        </w:tc>
      </w:tr>
    </w:tbl>
    <w:p w14:paraId="760200AD" w14:textId="77777777" w:rsidR="00516435" w:rsidRPr="00ED60B7" w:rsidRDefault="002226B7" w:rsidP="00AC4446">
      <w:pPr>
        <w:pStyle w:val="Heading1"/>
        <w:numPr>
          <w:ilvl w:val="0"/>
          <w:numId w:val="0"/>
        </w:numPr>
        <w:ind w:left="-360"/>
      </w:pPr>
      <w:bookmarkStart w:id="1" w:name="_Toc179377256"/>
      <w:r>
        <w:rPr>
          <w:noProof/>
        </w:rPr>
        <w:t>Wijzigingsbeheer</w:t>
      </w:r>
      <w:bookmarkEnd w:id="0"/>
      <w:bookmarkEnd w:id="1"/>
    </w:p>
    <w:tbl>
      <w:tblPr>
        <w:tblStyle w:val="i-SDTabel2Breed"/>
        <w:tblW w:w="8505" w:type="dxa"/>
        <w:tblLook w:val="0420" w:firstRow="1" w:lastRow="0" w:firstColumn="0" w:lastColumn="0" w:noHBand="0" w:noVBand="1"/>
      </w:tblPr>
      <w:tblGrid>
        <w:gridCol w:w="1323"/>
        <w:gridCol w:w="877"/>
        <w:gridCol w:w="2887"/>
        <w:gridCol w:w="3418"/>
      </w:tblGrid>
      <w:tr w:rsidR="002226B7" w14:paraId="7402B7E5" w14:textId="77777777" w:rsidTr="00321550">
        <w:trPr>
          <w:cnfStyle w:val="100000000000" w:firstRow="1" w:lastRow="0" w:firstColumn="0" w:lastColumn="0" w:oddVBand="0" w:evenVBand="0" w:oddHBand="0" w:evenHBand="0" w:firstRowFirstColumn="0" w:firstRowLastColumn="0" w:lastRowFirstColumn="0" w:lastRowLastColumn="0"/>
        </w:trPr>
        <w:tc>
          <w:tcPr>
            <w:tcW w:w="1323" w:type="dxa"/>
          </w:tcPr>
          <w:p w14:paraId="45E0EB54" w14:textId="77777777" w:rsidR="002226B7" w:rsidRDefault="002226B7" w:rsidP="00516435">
            <w:pPr>
              <w:pStyle w:val="BodyText"/>
              <w:ind w:left="0"/>
              <w:rPr>
                <w:noProof/>
              </w:rPr>
            </w:pPr>
            <w:r>
              <w:rPr>
                <w:noProof/>
              </w:rPr>
              <w:t>Datum</w:t>
            </w:r>
          </w:p>
        </w:tc>
        <w:tc>
          <w:tcPr>
            <w:tcW w:w="877" w:type="dxa"/>
          </w:tcPr>
          <w:p w14:paraId="60B0C05E" w14:textId="77777777" w:rsidR="002226B7" w:rsidRDefault="002226B7" w:rsidP="00516435">
            <w:pPr>
              <w:pStyle w:val="BodyText"/>
              <w:ind w:left="0"/>
              <w:rPr>
                <w:noProof/>
              </w:rPr>
            </w:pPr>
            <w:r>
              <w:rPr>
                <w:noProof/>
              </w:rPr>
              <w:t>Versie</w:t>
            </w:r>
          </w:p>
        </w:tc>
        <w:tc>
          <w:tcPr>
            <w:tcW w:w="2887" w:type="dxa"/>
          </w:tcPr>
          <w:p w14:paraId="77D0C198" w14:textId="77777777" w:rsidR="002226B7" w:rsidRDefault="002226B7" w:rsidP="00516435">
            <w:pPr>
              <w:pStyle w:val="BodyText"/>
              <w:ind w:left="0"/>
              <w:rPr>
                <w:noProof/>
              </w:rPr>
            </w:pPr>
            <w:r>
              <w:rPr>
                <w:noProof/>
              </w:rPr>
              <w:t>Bewerker</w:t>
            </w:r>
          </w:p>
        </w:tc>
        <w:tc>
          <w:tcPr>
            <w:tcW w:w="3418" w:type="dxa"/>
          </w:tcPr>
          <w:p w14:paraId="1E9FD031" w14:textId="77777777" w:rsidR="002226B7" w:rsidRDefault="002226B7" w:rsidP="00516435">
            <w:pPr>
              <w:pStyle w:val="BodyText"/>
              <w:ind w:left="0"/>
              <w:rPr>
                <w:noProof/>
              </w:rPr>
            </w:pPr>
            <w:r>
              <w:rPr>
                <w:noProof/>
              </w:rPr>
              <w:t>Wijzigingen</w:t>
            </w:r>
          </w:p>
        </w:tc>
      </w:tr>
      <w:tr w:rsidR="00321550" w14:paraId="07179D30" w14:textId="77777777" w:rsidTr="00321550">
        <w:tc>
          <w:tcPr>
            <w:tcW w:w="1323" w:type="dxa"/>
          </w:tcPr>
          <w:p w14:paraId="2755D310" w14:textId="77777777" w:rsidR="00321550" w:rsidRDefault="00321550" w:rsidP="00321550">
            <w:pPr>
              <w:pStyle w:val="BodyText"/>
              <w:ind w:left="0"/>
              <w:rPr>
                <w:noProof/>
              </w:rPr>
            </w:pPr>
            <w:r>
              <w:t>0.7</w:t>
            </w:r>
          </w:p>
        </w:tc>
        <w:tc>
          <w:tcPr>
            <w:tcW w:w="877" w:type="dxa"/>
          </w:tcPr>
          <w:p w14:paraId="228EE4DB" w14:textId="77777777" w:rsidR="00321550" w:rsidRDefault="00321550" w:rsidP="00321550">
            <w:pPr>
              <w:pStyle w:val="BodyText"/>
              <w:ind w:left="0"/>
              <w:rPr>
                <w:noProof/>
              </w:rPr>
            </w:pPr>
            <w:r>
              <w:t>21 augustus 2024</w:t>
            </w:r>
          </w:p>
        </w:tc>
        <w:tc>
          <w:tcPr>
            <w:tcW w:w="2887" w:type="dxa"/>
          </w:tcPr>
          <w:p w14:paraId="5EEE6971" w14:textId="77777777" w:rsidR="00321550" w:rsidRDefault="00321550" w:rsidP="00321550">
            <w:pPr>
              <w:pStyle w:val="BodyText"/>
              <w:ind w:left="0"/>
              <w:rPr>
                <w:noProof/>
              </w:rPr>
            </w:pPr>
            <w:r>
              <w:t>Ketenbureau</w:t>
            </w:r>
          </w:p>
        </w:tc>
        <w:tc>
          <w:tcPr>
            <w:tcW w:w="3418" w:type="dxa"/>
          </w:tcPr>
          <w:p w14:paraId="7B50039E" w14:textId="77777777" w:rsidR="00321550" w:rsidRDefault="00321550" w:rsidP="00321550">
            <w:r>
              <w:t>Doorvoeren wijzigingen VU Taalcentrum (redigent), verwijderen kleurenschema voorgaande wijzigingen. Document gereed.</w:t>
            </w:r>
          </w:p>
          <w:p w14:paraId="47A7AFFF" w14:textId="77777777" w:rsidR="00321550" w:rsidRDefault="00321550" w:rsidP="00321550">
            <w:pPr>
              <w:pStyle w:val="BodyText"/>
              <w:ind w:left="0"/>
              <w:rPr>
                <w:noProof/>
              </w:rPr>
            </w:pPr>
          </w:p>
        </w:tc>
      </w:tr>
      <w:tr w:rsidR="00321550" w14:paraId="5588122F" w14:textId="77777777" w:rsidTr="00321550">
        <w:tc>
          <w:tcPr>
            <w:tcW w:w="1323" w:type="dxa"/>
          </w:tcPr>
          <w:p w14:paraId="2FF5DBDB" w14:textId="77777777" w:rsidR="00321550" w:rsidRDefault="00321550" w:rsidP="00321550">
            <w:pPr>
              <w:pStyle w:val="BodyText"/>
              <w:ind w:left="0"/>
              <w:rPr>
                <w:noProof/>
              </w:rPr>
            </w:pPr>
            <w:r w:rsidRPr="0065640D">
              <w:t>0.6</w:t>
            </w:r>
          </w:p>
        </w:tc>
        <w:tc>
          <w:tcPr>
            <w:tcW w:w="877" w:type="dxa"/>
          </w:tcPr>
          <w:p w14:paraId="06003ADA" w14:textId="77777777" w:rsidR="00321550" w:rsidRDefault="00321550" w:rsidP="00321550">
            <w:pPr>
              <w:pStyle w:val="BodyText"/>
              <w:ind w:left="0"/>
              <w:rPr>
                <w:noProof/>
              </w:rPr>
            </w:pPr>
            <w:r w:rsidRPr="0065640D">
              <w:t xml:space="preserve">2 juli 2024 </w:t>
            </w:r>
          </w:p>
        </w:tc>
        <w:tc>
          <w:tcPr>
            <w:tcW w:w="2887" w:type="dxa"/>
          </w:tcPr>
          <w:p w14:paraId="51DE6BF3" w14:textId="77777777" w:rsidR="00321550" w:rsidRDefault="00321550" w:rsidP="00321550">
            <w:pPr>
              <w:pStyle w:val="BodyText"/>
              <w:ind w:left="0"/>
              <w:rPr>
                <w:noProof/>
              </w:rPr>
            </w:pPr>
            <w:r w:rsidRPr="0065640D">
              <w:t>Ketenbureau</w:t>
            </w:r>
          </w:p>
        </w:tc>
        <w:tc>
          <w:tcPr>
            <w:tcW w:w="3418" w:type="dxa"/>
          </w:tcPr>
          <w:p w14:paraId="5CE0304D" w14:textId="77777777" w:rsidR="00321550" w:rsidRPr="0065640D" w:rsidRDefault="00321550" w:rsidP="00321550">
            <w:r w:rsidRPr="0065640D">
              <w:t xml:space="preserve">Doorvoeren aanpassingen n.a.v. input gemeente Groningen, Tzorg, VWS, doorvoeren wijziging indexeringsclausule n.a.v. SG (alle wijzigingen </w:t>
            </w:r>
            <w:r w:rsidRPr="0065640D">
              <w:rPr>
                <w:highlight w:val="cyan"/>
              </w:rPr>
              <w:t>blauw gemarkeerd</w:t>
            </w:r>
            <w:r w:rsidRPr="0065640D">
              <w:t>).</w:t>
            </w:r>
          </w:p>
          <w:p w14:paraId="1FA9F0D0" w14:textId="77777777" w:rsidR="00321550" w:rsidRDefault="00321550" w:rsidP="00321550"/>
        </w:tc>
      </w:tr>
      <w:tr w:rsidR="00321550" w14:paraId="687AFA7D" w14:textId="77777777" w:rsidTr="00321550">
        <w:tc>
          <w:tcPr>
            <w:tcW w:w="1323" w:type="dxa"/>
          </w:tcPr>
          <w:p w14:paraId="602E7EDF" w14:textId="77777777" w:rsidR="00321550" w:rsidRDefault="00321550" w:rsidP="00321550">
            <w:pPr>
              <w:pStyle w:val="BodyText"/>
              <w:ind w:left="0"/>
              <w:rPr>
                <w:noProof/>
              </w:rPr>
            </w:pPr>
            <w:r w:rsidRPr="0065640D">
              <w:t>0.5</w:t>
            </w:r>
          </w:p>
        </w:tc>
        <w:tc>
          <w:tcPr>
            <w:tcW w:w="877" w:type="dxa"/>
          </w:tcPr>
          <w:p w14:paraId="72C61D21" w14:textId="77777777" w:rsidR="00321550" w:rsidRDefault="00321550" w:rsidP="00321550">
            <w:pPr>
              <w:pStyle w:val="BodyText"/>
              <w:ind w:left="0"/>
              <w:rPr>
                <w:noProof/>
              </w:rPr>
            </w:pPr>
            <w:r w:rsidRPr="0065640D">
              <w:t>4 juni 2024</w:t>
            </w:r>
          </w:p>
        </w:tc>
        <w:tc>
          <w:tcPr>
            <w:tcW w:w="2887" w:type="dxa"/>
          </w:tcPr>
          <w:p w14:paraId="35587F50" w14:textId="77777777" w:rsidR="00321550" w:rsidRDefault="00321550" w:rsidP="00321550">
            <w:pPr>
              <w:pStyle w:val="BodyText"/>
              <w:ind w:left="0"/>
              <w:rPr>
                <w:noProof/>
              </w:rPr>
            </w:pPr>
            <w:r w:rsidRPr="0065640D">
              <w:t>Ketenbureau</w:t>
            </w:r>
          </w:p>
        </w:tc>
        <w:tc>
          <w:tcPr>
            <w:tcW w:w="3418" w:type="dxa"/>
          </w:tcPr>
          <w:p w14:paraId="1F18F183" w14:textId="77777777" w:rsidR="00321550" w:rsidRPr="0065640D" w:rsidRDefault="00321550" w:rsidP="00321550">
            <w:r w:rsidRPr="0065640D">
              <w:t xml:space="preserve">Doorvoeren wijzigingen zoals besproken in BG, aanpassingen zodat de overeenkomst ook bruikbaar is voor toelatingsprocedures, kleine aanpassingen n.a.v. verschijnen CS Jeugd 1.2 (in </w:t>
            </w:r>
            <w:r w:rsidRPr="00237281">
              <w:rPr>
                <w:color w:val="CDDC39" w:themeColor="accent5"/>
              </w:rPr>
              <w:t>blauw).</w:t>
            </w:r>
          </w:p>
          <w:p w14:paraId="1AF5F314" w14:textId="77777777" w:rsidR="00321550" w:rsidRDefault="00321550" w:rsidP="00321550">
            <w:pPr>
              <w:pStyle w:val="BodyText"/>
              <w:ind w:left="0"/>
              <w:rPr>
                <w:noProof/>
              </w:rPr>
            </w:pPr>
          </w:p>
        </w:tc>
      </w:tr>
      <w:tr w:rsidR="00321550" w14:paraId="44B7C5A4" w14:textId="77777777" w:rsidTr="00321550">
        <w:tc>
          <w:tcPr>
            <w:tcW w:w="1323" w:type="dxa"/>
          </w:tcPr>
          <w:p w14:paraId="50E87E67" w14:textId="77777777" w:rsidR="00321550" w:rsidRDefault="00321550" w:rsidP="00321550">
            <w:pPr>
              <w:pStyle w:val="BodyText"/>
              <w:ind w:left="0"/>
              <w:rPr>
                <w:noProof/>
              </w:rPr>
            </w:pPr>
            <w:r w:rsidRPr="0065640D">
              <w:t>0.4</w:t>
            </w:r>
          </w:p>
        </w:tc>
        <w:tc>
          <w:tcPr>
            <w:tcW w:w="877" w:type="dxa"/>
          </w:tcPr>
          <w:p w14:paraId="02460BF7" w14:textId="77777777" w:rsidR="00321550" w:rsidRDefault="00321550" w:rsidP="00321550">
            <w:pPr>
              <w:pStyle w:val="BodyText"/>
              <w:ind w:left="0"/>
              <w:rPr>
                <w:noProof/>
              </w:rPr>
            </w:pPr>
            <w:r w:rsidRPr="0065640D">
              <w:t>13 mei 2024</w:t>
            </w:r>
          </w:p>
        </w:tc>
        <w:tc>
          <w:tcPr>
            <w:tcW w:w="2887" w:type="dxa"/>
          </w:tcPr>
          <w:p w14:paraId="5445AE56" w14:textId="77777777" w:rsidR="00321550" w:rsidRDefault="00321550" w:rsidP="00321550">
            <w:pPr>
              <w:pStyle w:val="BodyText"/>
              <w:ind w:left="0"/>
              <w:rPr>
                <w:noProof/>
              </w:rPr>
            </w:pPr>
            <w:r w:rsidRPr="0065640D">
              <w:t>Ketenbureau</w:t>
            </w:r>
          </w:p>
        </w:tc>
        <w:tc>
          <w:tcPr>
            <w:tcW w:w="3418" w:type="dxa"/>
          </w:tcPr>
          <w:p w14:paraId="103E0E83" w14:textId="77777777" w:rsidR="00321550" w:rsidRPr="0065640D" w:rsidRDefault="00321550" w:rsidP="00321550">
            <w:r w:rsidRPr="0065640D">
              <w:t>Doorvoeren wijzigingen zoals besproken in BG klein op 13 mei 2024, wijzigingen op basis van schriftelijk inbreng (</w:t>
            </w:r>
            <w:r w:rsidRPr="0065640D">
              <w:rPr>
                <w:highlight w:val="yellow"/>
              </w:rPr>
              <w:t>geel gemarkeerd</w:t>
            </w:r>
            <w:r w:rsidRPr="0065640D">
              <w:t>).</w:t>
            </w:r>
          </w:p>
          <w:p w14:paraId="37BF65F9" w14:textId="77777777" w:rsidR="00321550" w:rsidRDefault="00321550" w:rsidP="00321550">
            <w:pPr>
              <w:pStyle w:val="BodyText"/>
              <w:ind w:left="0"/>
              <w:rPr>
                <w:noProof/>
              </w:rPr>
            </w:pPr>
          </w:p>
        </w:tc>
      </w:tr>
      <w:tr w:rsidR="00321550" w14:paraId="50044607" w14:textId="77777777" w:rsidTr="00321550">
        <w:tc>
          <w:tcPr>
            <w:tcW w:w="1323" w:type="dxa"/>
          </w:tcPr>
          <w:p w14:paraId="592609A8" w14:textId="77777777" w:rsidR="00321550" w:rsidRPr="005E390B" w:rsidRDefault="00321550" w:rsidP="00321550">
            <w:pPr>
              <w:pStyle w:val="BodyText"/>
              <w:ind w:left="0"/>
            </w:pPr>
            <w:r w:rsidRPr="0065640D">
              <w:t>0.3</w:t>
            </w:r>
          </w:p>
        </w:tc>
        <w:tc>
          <w:tcPr>
            <w:tcW w:w="877" w:type="dxa"/>
          </w:tcPr>
          <w:p w14:paraId="234D4D25" w14:textId="77777777" w:rsidR="00321550" w:rsidRPr="005E390B" w:rsidRDefault="00321550" w:rsidP="00321550">
            <w:pPr>
              <w:pStyle w:val="BodyText"/>
              <w:ind w:left="0"/>
            </w:pPr>
            <w:r w:rsidRPr="0065640D">
              <w:t>19 april 2024</w:t>
            </w:r>
          </w:p>
        </w:tc>
        <w:tc>
          <w:tcPr>
            <w:tcW w:w="2887" w:type="dxa"/>
          </w:tcPr>
          <w:p w14:paraId="6795597C" w14:textId="77777777" w:rsidR="00321550" w:rsidRPr="005E390B" w:rsidRDefault="00321550" w:rsidP="00321550">
            <w:pPr>
              <w:pStyle w:val="BodyText"/>
              <w:ind w:left="0"/>
            </w:pPr>
            <w:r w:rsidRPr="0065640D">
              <w:t>Ketenbureau</w:t>
            </w:r>
          </w:p>
        </w:tc>
        <w:tc>
          <w:tcPr>
            <w:tcW w:w="3418" w:type="dxa"/>
          </w:tcPr>
          <w:p w14:paraId="6796CA1A" w14:textId="77777777" w:rsidR="00321550" w:rsidRPr="0065640D" w:rsidRDefault="00321550" w:rsidP="00321550">
            <w:r w:rsidRPr="0065640D">
              <w:t xml:space="preserve">Doorvoeren wijzigingen besproken in BG, verdere inhoudelijke verbeteringen. Wijzigingen in rood uit versie 0.2 zijn doorgevoerd. Inhoudelijke wijzigingen in versie 0.3 aangegeven in </w:t>
            </w:r>
            <w:r w:rsidRPr="0065640D">
              <w:rPr>
                <w:color w:val="00B050"/>
              </w:rPr>
              <w:t>groen</w:t>
            </w:r>
            <w:r w:rsidRPr="0065640D">
              <w:t>.</w:t>
            </w:r>
          </w:p>
          <w:p w14:paraId="1ED44268" w14:textId="77777777" w:rsidR="00321550" w:rsidRPr="005E390B" w:rsidRDefault="00321550" w:rsidP="00321550">
            <w:pPr>
              <w:pStyle w:val="BodyText"/>
              <w:ind w:left="0"/>
            </w:pPr>
          </w:p>
        </w:tc>
      </w:tr>
    </w:tbl>
    <w:p w14:paraId="4EFF67DD" w14:textId="77777777" w:rsidR="00516435" w:rsidRDefault="00516435" w:rsidP="00516435">
      <w:pPr>
        <w:pStyle w:val="BodyText"/>
        <w:rPr>
          <w:noProof/>
        </w:rPr>
      </w:pPr>
    </w:p>
    <w:p w14:paraId="374063A6" w14:textId="77777777" w:rsidR="00516435" w:rsidRPr="009211C5" w:rsidRDefault="00516435" w:rsidP="009211C5">
      <w:pPr>
        <w:pStyle w:val="BodyText"/>
      </w:pPr>
    </w:p>
    <w:p w14:paraId="3C3BB364" w14:textId="77777777" w:rsidR="002226B7" w:rsidRDefault="002226B7" w:rsidP="00516435">
      <w:pPr>
        <w:pStyle w:val="BodyText"/>
        <w:rPr>
          <w:noProof/>
        </w:rPr>
      </w:pPr>
    </w:p>
    <w:p w14:paraId="595DE63B" w14:textId="77777777" w:rsidR="00516435" w:rsidRDefault="00516435" w:rsidP="00516435">
      <w:pPr>
        <w:pStyle w:val="BodyText"/>
        <w:rPr>
          <w:noProof/>
        </w:rPr>
      </w:pPr>
      <w:r>
        <w:rPr>
          <w:noProof/>
        </w:rPr>
        <w:br w:type="page"/>
      </w:r>
    </w:p>
    <w:sdt>
      <w:sdtPr>
        <w:rPr>
          <w:rFonts w:asciiTheme="minorHAnsi" w:eastAsiaTheme="minorHAnsi" w:hAnsiTheme="minorHAnsi" w:cstheme="minorBidi"/>
          <w:bCs w:val="0"/>
          <w:color w:val="auto"/>
          <w:sz w:val="21"/>
          <w:szCs w:val="24"/>
          <w:lang w:eastAsia="en-US"/>
        </w:rPr>
        <w:id w:val="1444339550"/>
        <w:docPartObj>
          <w:docPartGallery w:val="Table of Contents"/>
          <w:docPartUnique/>
        </w:docPartObj>
      </w:sdtPr>
      <w:sdtEndPr>
        <w:rPr>
          <w:b/>
          <w:noProof/>
        </w:rPr>
      </w:sdtEndPr>
      <w:sdtContent>
        <w:p w14:paraId="02565CA6" w14:textId="77777777" w:rsidR="003C159F" w:rsidRDefault="003C159F">
          <w:pPr>
            <w:pStyle w:val="TOCHeading"/>
          </w:pPr>
          <w:r>
            <w:t>Inhoudsopgave</w:t>
          </w:r>
        </w:p>
        <w:p w14:paraId="34935477" w14:textId="05E502C9" w:rsidR="00E75947" w:rsidRDefault="003C159F">
          <w:pPr>
            <w:pStyle w:val="TOC1"/>
            <w:tabs>
              <w:tab w:val="right" w:leader="dot" w:pos="9062"/>
            </w:tabs>
            <w:rPr>
              <w:rFonts w:eastAsiaTheme="minorEastAsia" w:cstheme="minorBidi"/>
              <w:b w:val="0"/>
              <w:bCs w:val="0"/>
              <w:noProof/>
              <w:kern w:val="2"/>
              <w:sz w:val="24"/>
              <w:szCs w:val="24"/>
              <w:lang/>
              <w14:ligatures w14:val="standardContextual"/>
            </w:rPr>
          </w:pPr>
          <w:r>
            <w:rPr>
              <w:b w:val="0"/>
              <w:bCs w:val="0"/>
            </w:rPr>
            <w:fldChar w:fldCharType="begin"/>
          </w:r>
          <w:r>
            <w:instrText>TOC \o "1-3" \h \z \u</w:instrText>
          </w:r>
          <w:r>
            <w:rPr>
              <w:b w:val="0"/>
              <w:bCs w:val="0"/>
            </w:rPr>
            <w:fldChar w:fldCharType="separate"/>
          </w:r>
          <w:hyperlink w:anchor="_Toc179377256" w:history="1">
            <w:r w:rsidR="00E75947" w:rsidRPr="004E6D96">
              <w:rPr>
                <w:rStyle w:val="Hyperlink"/>
                <w:noProof/>
              </w:rPr>
              <w:t>Wijzigingsbeheer</w:t>
            </w:r>
            <w:r w:rsidR="00E75947">
              <w:rPr>
                <w:noProof/>
                <w:webHidden/>
              </w:rPr>
              <w:tab/>
            </w:r>
            <w:r w:rsidR="00E75947">
              <w:rPr>
                <w:noProof/>
                <w:webHidden/>
              </w:rPr>
              <w:fldChar w:fldCharType="begin"/>
            </w:r>
            <w:r w:rsidR="00E75947">
              <w:rPr>
                <w:noProof/>
                <w:webHidden/>
              </w:rPr>
              <w:instrText xml:space="preserve"> PAGEREF _Toc179377256 \h </w:instrText>
            </w:r>
            <w:r w:rsidR="00E75947">
              <w:rPr>
                <w:noProof/>
                <w:webHidden/>
              </w:rPr>
            </w:r>
            <w:r w:rsidR="00E75947">
              <w:rPr>
                <w:noProof/>
                <w:webHidden/>
              </w:rPr>
              <w:fldChar w:fldCharType="separate"/>
            </w:r>
            <w:r w:rsidR="00E75947">
              <w:rPr>
                <w:noProof/>
                <w:webHidden/>
              </w:rPr>
              <w:t>2</w:t>
            </w:r>
            <w:r w:rsidR="00E75947">
              <w:rPr>
                <w:noProof/>
                <w:webHidden/>
              </w:rPr>
              <w:fldChar w:fldCharType="end"/>
            </w:r>
          </w:hyperlink>
        </w:p>
        <w:p w14:paraId="131C1ED8" w14:textId="6F1728ED" w:rsidR="00E75947" w:rsidRDefault="00E75947">
          <w:pPr>
            <w:pStyle w:val="TOC1"/>
            <w:tabs>
              <w:tab w:val="right" w:leader="dot" w:pos="9062"/>
            </w:tabs>
            <w:rPr>
              <w:rFonts w:eastAsiaTheme="minorEastAsia" w:cstheme="minorBidi"/>
              <w:b w:val="0"/>
              <w:bCs w:val="0"/>
              <w:noProof/>
              <w:kern w:val="2"/>
              <w:sz w:val="24"/>
              <w:szCs w:val="24"/>
              <w:lang/>
              <w14:ligatures w14:val="standardContextual"/>
            </w:rPr>
          </w:pPr>
          <w:hyperlink w:anchor="_Toc179377257" w:history="1">
            <w:r w:rsidRPr="004E6D96">
              <w:rPr>
                <w:rStyle w:val="Hyperlink"/>
                <w:noProof/>
              </w:rPr>
              <w:t>Partijen</w:t>
            </w:r>
            <w:r>
              <w:rPr>
                <w:noProof/>
                <w:webHidden/>
              </w:rPr>
              <w:tab/>
            </w:r>
            <w:r>
              <w:rPr>
                <w:noProof/>
                <w:webHidden/>
              </w:rPr>
              <w:fldChar w:fldCharType="begin"/>
            </w:r>
            <w:r>
              <w:rPr>
                <w:noProof/>
                <w:webHidden/>
              </w:rPr>
              <w:instrText xml:space="preserve"> PAGEREF _Toc179377257 \h </w:instrText>
            </w:r>
            <w:r>
              <w:rPr>
                <w:noProof/>
                <w:webHidden/>
              </w:rPr>
            </w:r>
            <w:r>
              <w:rPr>
                <w:noProof/>
                <w:webHidden/>
              </w:rPr>
              <w:fldChar w:fldCharType="separate"/>
            </w:r>
            <w:r>
              <w:rPr>
                <w:noProof/>
                <w:webHidden/>
              </w:rPr>
              <w:t>5</w:t>
            </w:r>
            <w:r>
              <w:rPr>
                <w:noProof/>
                <w:webHidden/>
              </w:rPr>
              <w:fldChar w:fldCharType="end"/>
            </w:r>
          </w:hyperlink>
        </w:p>
        <w:p w14:paraId="38D7EE21" w14:textId="762F27BB" w:rsidR="00E75947" w:rsidRDefault="00E75947">
          <w:pPr>
            <w:pStyle w:val="TOC1"/>
            <w:tabs>
              <w:tab w:val="right" w:leader="dot" w:pos="9062"/>
            </w:tabs>
            <w:rPr>
              <w:rFonts w:eastAsiaTheme="minorEastAsia" w:cstheme="minorBidi"/>
              <w:b w:val="0"/>
              <w:bCs w:val="0"/>
              <w:noProof/>
              <w:kern w:val="2"/>
              <w:sz w:val="24"/>
              <w:szCs w:val="24"/>
              <w:lang/>
              <w14:ligatures w14:val="standardContextual"/>
            </w:rPr>
          </w:pPr>
          <w:hyperlink w:anchor="_Toc179377258" w:history="1">
            <w:r w:rsidRPr="004E6D96">
              <w:rPr>
                <w:rStyle w:val="Hyperlink"/>
                <w:noProof/>
              </w:rPr>
              <w:t>Overwegingen</w:t>
            </w:r>
            <w:r>
              <w:rPr>
                <w:noProof/>
                <w:webHidden/>
              </w:rPr>
              <w:tab/>
            </w:r>
            <w:r>
              <w:rPr>
                <w:noProof/>
                <w:webHidden/>
              </w:rPr>
              <w:fldChar w:fldCharType="begin"/>
            </w:r>
            <w:r>
              <w:rPr>
                <w:noProof/>
                <w:webHidden/>
              </w:rPr>
              <w:instrText xml:space="preserve"> PAGEREF _Toc179377258 \h </w:instrText>
            </w:r>
            <w:r>
              <w:rPr>
                <w:noProof/>
                <w:webHidden/>
              </w:rPr>
            </w:r>
            <w:r>
              <w:rPr>
                <w:noProof/>
                <w:webHidden/>
              </w:rPr>
              <w:fldChar w:fldCharType="separate"/>
            </w:r>
            <w:r>
              <w:rPr>
                <w:noProof/>
                <w:webHidden/>
              </w:rPr>
              <w:t>6</w:t>
            </w:r>
            <w:r>
              <w:rPr>
                <w:noProof/>
                <w:webHidden/>
              </w:rPr>
              <w:fldChar w:fldCharType="end"/>
            </w:r>
          </w:hyperlink>
        </w:p>
        <w:p w14:paraId="4ED74187" w14:textId="15BC5392" w:rsidR="00E75947" w:rsidRDefault="00E75947">
          <w:pPr>
            <w:pStyle w:val="TOC1"/>
            <w:tabs>
              <w:tab w:val="right" w:leader="dot" w:pos="9062"/>
            </w:tabs>
            <w:rPr>
              <w:rFonts w:eastAsiaTheme="minorEastAsia" w:cstheme="minorBidi"/>
              <w:b w:val="0"/>
              <w:bCs w:val="0"/>
              <w:noProof/>
              <w:kern w:val="2"/>
              <w:sz w:val="24"/>
              <w:szCs w:val="24"/>
              <w:lang/>
              <w14:ligatures w14:val="standardContextual"/>
            </w:rPr>
          </w:pPr>
          <w:hyperlink w:anchor="_Toc179377259" w:history="1">
            <w:r w:rsidRPr="004E6D96">
              <w:rPr>
                <w:rStyle w:val="Hyperlink"/>
                <w:noProof/>
              </w:rPr>
              <w:t>Definities</w:t>
            </w:r>
            <w:r>
              <w:rPr>
                <w:noProof/>
                <w:webHidden/>
              </w:rPr>
              <w:tab/>
            </w:r>
            <w:r>
              <w:rPr>
                <w:noProof/>
                <w:webHidden/>
              </w:rPr>
              <w:fldChar w:fldCharType="begin"/>
            </w:r>
            <w:r>
              <w:rPr>
                <w:noProof/>
                <w:webHidden/>
              </w:rPr>
              <w:instrText xml:space="preserve"> PAGEREF _Toc179377259 \h </w:instrText>
            </w:r>
            <w:r>
              <w:rPr>
                <w:noProof/>
                <w:webHidden/>
              </w:rPr>
            </w:r>
            <w:r>
              <w:rPr>
                <w:noProof/>
                <w:webHidden/>
              </w:rPr>
              <w:fldChar w:fldCharType="separate"/>
            </w:r>
            <w:r>
              <w:rPr>
                <w:noProof/>
                <w:webHidden/>
              </w:rPr>
              <w:t>8</w:t>
            </w:r>
            <w:r>
              <w:rPr>
                <w:noProof/>
                <w:webHidden/>
              </w:rPr>
              <w:fldChar w:fldCharType="end"/>
            </w:r>
          </w:hyperlink>
        </w:p>
        <w:p w14:paraId="32F9B435" w14:textId="07F38F5E" w:rsidR="00E75947" w:rsidRDefault="00E75947">
          <w:pPr>
            <w:pStyle w:val="TOC1"/>
            <w:tabs>
              <w:tab w:val="left" w:pos="420"/>
              <w:tab w:val="right" w:leader="dot" w:pos="9062"/>
            </w:tabs>
            <w:rPr>
              <w:rFonts w:eastAsiaTheme="minorEastAsia" w:cstheme="minorBidi"/>
              <w:b w:val="0"/>
              <w:bCs w:val="0"/>
              <w:noProof/>
              <w:kern w:val="2"/>
              <w:sz w:val="24"/>
              <w:szCs w:val="24"/>
              <w:lang/>
              <w14:ligatures w14:val="standardContextual"/>
            </w:rPr>
          </w:pPr>
          <w:hyperlink w:anchor="_Toc179377260" w:history="1">
            <w:r w:rsidRPr="004E6D96">
              <w:rPr>
                <w:rStyle w:val="Hyperlink"/>
                <w:noProof/>
              </w:rPr>
              <w:t>1</w:t>
            </w:r>
            <w:r>
              <w:rPr>
                <w:rFonts w:eastAsiaTheme="minorEastAsia" w:cstheme="minorBidi"/>
                <w:b w:val="0"/>
                <w:bCs w:val="0"/>
                <w:noProof/>
                <w:kern w:val="2"/>
                <w:sz w:val="24"/>
                <w:szCs w:val="24"/>
                <w:lang/>
                <w14:ligatures w14:val="standardContextual"/>
              </w:rPr>
              <w:tab/>
            </w:r>
            <w:r w:rsidRPr="004E6D96">
              <w:rPr>
                <w:rStyle w:val="Hyperlink"/>
                <w:noProof/>
              </w:rPr>
              <w:t>Deel 1: Bepalingen die gelden tussen de Gemeente en alle Aanbieders waarmee de Gemeente een overeenkomst sluit</w:t>
            </w:r>
            <w:r>
              <w:rPr>
                <w:noProof/>
                <w:webHidden/>
              </w:rPr>
              <w:tab/>
            </w:r>
            <w:r>
              <w:rPr>
                <w:noProof/>
                <w:webHidden/>
              </w:rPr>
              <w:fldChar w:fldCharType="begin"/>
            </w:r>
            <w:r>
              <w:rPr>
                <w:noProof/>
                <w:webHidden/>
              </w:rPr>
              <w:instrText xml:space="preserve"> PAGEREF _Toc179377260 \h </w:instrText>
            </w:r>
            <w:r>
              <w:rPr>
                <w:noProof/>
                <w:webHidden/>
              </w:rPr>
            </w:r>
            <w:r>
              <w:rPr>
                <w:noProof/>
                <w:webHidden/>
              </w:rPr>
              <w:fldChar w:fldCharType="separate"/>
            </w:r>
            <w:r>
              <w:rPr>
                <w:noProof/>
                <w:webHidden/>
              </w:rPr>
              <w:t>10</w:t>
            </w:r>
            <w:r>
              <w:rPr>
                <w:noProof/>
                <w:webHidden/>
              </w:rPr>
              <w:fldChar w:fldCharType="end"/>
            </w:r>
          </w:hyperlink>
        </w:p>
        <w:p w14:paraId="308318C4" w14:textId="0433E38E"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261" w:history="1">
            <w:r w:rsidRPr="004E6D96">
              <w:rPr>
                <w:rStyle w:val="Hyperlink"/>
                <w:noProof/>
              </w:rPr>
              <w:t>1.1</w:t>
            </w:r>
            <w:r>
              <w:rPr>
                <w:rFonts w:eastAsiaTheme="minorEastAsia" w:cstheme="minorBidi"/>
                <w:i w:val="0"/>
                <w:iCs w:val="0"/>
                <w:noProof/>
                <w:kern w:val="2"/>
                <w:sz w:val="24"/>
                <w:szCs w:val="24"/>
                <w:lang/>
                <w14:ligatures w14:val="standardContextual"/>
              </w:rPr>
              <w:tab/>
            </w:r>
            <w:r w:rsidRPr="004E6D96">
              <w:rPr>
                <w:rStyle w:val="Hyperlink"/>
                <w:noProof/>
              </w:rPr>
              <w:t>Artikel 1.1: Voorwerp van de overeenkomst</w:t>
            </w:r>
            <w:r>
              <w:rPr>
                <w:noProof/>
                <w:webHidden/>
              </w:rPr>
              <w:tab/>
            </w:r>
            <w:r>
              <w:rPr>
                <w:noProof/>
                <w:webHidden/>
              </w:rPr>
              <w:fldChar w:fldCharType="begin"/>
            </w:r>
            <w:r>
              <w:rPr>
                <w:noProof/>
                <w:webHidden/>
              </w:rPr>
              <w:instrText xml:space="preserve"> PAGEREF _Toc179377261 \h </w:instrText>
            </w:r>
            <w:r>
              <w:rPr>
                <w:noProof/>
                <w:webHidden/>
              </w:rPr>
            </w:r>
            <w:r>
              <w:rPr>
                <w:noProof/>
                <w:webHidden/>
              </w:rPr>
              <w:fldChar w:fldCharType="separate"/>
            </w:r>
            <w:r>
              <w:rPr>
                <w:noProof/>
                <w:webHidden/>
              </w:rPr>
              <w:t>10</w:t>
            </w:r>
            <w:r>
              <w:rPr>
                <w:noProof/>
                <w:webHidden/>
              </w:rPr>
              <w:fldChar w:fldCharType="end"/>
            </w:r>
          </w:hyperlink>
        </w:p>
        <w:p w14:paraId="3059E3EE" w14:textId="17DD97A1"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262" w:history="1">
            <w:r w:rsidRPr="004E6D96">
              <w:rPr>
                <w:rStyle w:val="Hyperlink"/>
                <w:noProof/>
              </w:rPr>
              <w:t>1.2</w:t>
            </w:r>
            <w:r>
              <w:rPr>
                <w:rFonts w:eastAsiaTheme="minorEastAsia" w:cstheme="minorBidi"/>
                <w:i w:val="0"/>
                <w:iCs w:val="0"/>
                <w:noProof/>
                <w:kern w:val="2"/>
                <w:sz w:val="24"/>
                <w:szCs w:val="24"/>
                <w:lang/>
                <w14:ligatures w14:val="standardContextual"/>
              </w:rPr>
              <w:tab/>
            </w:r>
            <w:r w:rsidRPr="004E6D96">
              <w:rPr>
                <w:rStyle w:val="Hyperlink"/>
                <w:noProof/>
              </w:rPr>
              <w:t>Artikel 1.2: Hiërarchische volgorde documenten</w:t>
            </w:r>
            <w:r>
              <w:rPr>
                <w:noProof/>
                <w:webHidden/>
              </w:rPr>
              <w:tab/>
            </w:r>
            <w:r>
              <w:rPr>
                <w:noProof/>
                <w:webHidden/>
              </w:rPr>
              <w:fldChar w:fldCharType="begin"/>
            </w:r>
            <w:r>
              <w:rPr>
                <w:noProof/>
                <w:webHidden/>
              </w:rPr>
              <w:instrText xml:space="preserve"> PAGEREF _Toc179377262 \h </w:instrText>
            </w:r>
            <w:r>
              <w:rPr>
                <w:noProof/>
                <w:webHidden/>
              </w:rPr>
            </w:r>
            <w:r>
              <w:rPr>
                <w:noProof/>
                <w:webHidden/>
              </w:rPr>
              <w:fldChar w:fldCharType="separate"/>
            </w:r>
            <w:r>
              <w:rPr>
                <w:noProof/>
                <w:webHidden/>
              </w:rPr>
              <w:t>10</w:t>
            </w:r>
            <w:r>
              <w:rPr>
                <w:noProof/>
                <w:webHidden/>
              </w:rPr>
              <w:fldChar w:fldCharType="end"/>
            </w:r>
          </w:hyperlink>
        </w:p>
        <w:p w14:paraId="0389FB4E" w14:textId="1EFCF19B"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263" w:history="1">
            <w:r w:rsidRPr="004E6D96">
              <w:rPr>
                <w:rStyle w:val="Hyperlink"/>
                <w:noProof/>
              </w:rPr>
              <w:t>1.3</w:t>
            </w:r>
            <w:r>
              <w:rPr>
                <w:rFonts w:eastAsiaTheme="minorEastAsia" w:cstheme="minorBidi"/>
                <w:i w:val="0"/>
                <w:iCs w:val="0"/>
                <w:noProof/>
                <w:kern w:val="2"/>
                <w:sz w:val="24"/>
                <w:szCs w:val="24"/>
                <w:lang/>
                <w14:ligatures w14:val="standardContextual"/>
              </w:rPr>
              <w:tab/>
            </w:r>
            <w:r w:rsidRPr="004E6D96">
              <w:rPr>
                <w:rStyle w:val="Hyperlink"/>
                <w:noProof/>
              </w:rPr>
              <w:t>Artikel 1.3: Looptijd</w:t>
            </w:r>
            <w:r>
              <w:rPr>
                <w:noProof/>
                <w:webHidden/>
              </w:rPr>
              <w:tab/>
            </w:r>
            <w:r>
              <w:rPr>
                <w:noProof/>
                <w:webHidden/>
              </w:rPr>
              <w:fldChar w:fldCharType="begin"/>
            </w:r>
            <w:r>
              <w:rPr>
                <w:noProof/>
                <w:webHidden/>
              </w:rPr>
              <w:instrText xml:space="preserve"> PAGEREF _Toc179377263 \h </w:instrText>
            </w:r>
            <w:r>
              <w:rPr>
                <w:noProof/>
                <w:webHidden/>
              </w:rPr>
            </w:r>
            <w:r>
              <w:rPr>
                <w:noProof/>
                <w:webHidden/>
              </w:rPr>
              <w:fldChar w:fldCharType="separate"/>
            </w:r>
            <w:r>
              <w:rPr>
                <w:noProof/>
                <w:webHidden/>
              </w:rPr>
              <w:t>11</w:t>
            </w:r>
            <w:r>
              <w:rPr>
                <w:noProof/>
                <w:webHidden/>
              </w:rPr>
              <w:fldChar w:fldCharType="end"/>
            </w:r>
          </w:hyperlink>
        </w:p>
        <w:p w14:paraId="5F7A8AA5" w14:textId="3DCA9F73"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264" w:history="1">
            <w:r w:rsidRPr="004E6D96">
              <w:rPr>
                <w:rStyle w:val="Hyperlink"/>
                <w:noProof/>
              </w:rPr>
              <w:t>1.4</w:t>
            </w:r>
            <w:r>
              <w:rPr>
                <w:rFonts w:eastAsiaTheme="minorEastAsia" w:cstheme="minorBidi"/>
                <w:i w:val="0"/>
                <w:iCs w:val="0"/>
                <w:noProof/>
                <w:kern w:val="2"/>
                <w:sz w:val="24"/>
                <w:szCs w:val="24"/>
                <w:lang/>
                <w14:ligatures w14:val="standardContextual"/>
              </w:rPr>
              <w:tab/>
            </w:r>
            <w:r w:rsidRPr="004E6D96">
              <w:rPr>
                <w:rStyle w:val="Hyperlink"/>
                <w:noProof/>
              </w:rPr>
              <w:t>[Optioneel:] Artikel 1.4: Herzieningsclausule</w:t>
            </w:r>
            <w:r>
              <w:rPr>
                <w:noProof/>
                <w:webHidden/>
              </w:rPr>
              <w:tab/>
            </w:r>
            <w:r>
              <w:rPr>
                <w:noProof/>
                <w:webHidden/>
              </w:rPr>
              <w:fldChar w:fldCharType="begin"/>
            </w:r>
            <w:r>
              <w:rPr>
                <w:noProof/>
                <w:webHidden/>
              </w:rPr>
              <w:instrText xml:space="preserve"> PAGEREF _Toc179377264 \h </w:instrText>
            </w:r>
            <w:r>
              <w:rPr>
                <w:noProof/>
                <w:webHidden/>
              </w:rPr>
            </w:r>
            <w:r>
              <w:rPr>
                <w:noProof/>
                <w:webHidden/>
              </w:rPr>
              <w:fldChar w:fldCharType="separate"/>
            </w:r>
            <w:r>
              <w:rPr>
                <w:noProof/>
                <w:webHidden/>
              </w:rPr>
              <w:t>11</w:t>
            </w:r>
            <w:r>
              <w:rPr>
                <w:noProof/>
                <w:webHidden/>
              </w:rPr>
              <w:fldChar w:fldCharType="end"/>
            </w:r>
          </w:hyperlink>
        </w:p>
        <w:p w14:paraId="7B25B554" w14:textId="273EF6A2"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265" w:history="1">
            <w:r w:rsidRPr="004E6D96">
              <w:rPr>
                <w:rStyle w:val="Hyperlink"/>
                <w:noProof/>
              </w:rPr>
              <w:t>1.5</w:t>
            </w:r>
            <w:r>
              <w:rPr>
                <w:rFonts w:eastAsiaTheme="minorEastAsia" w:cstheme="minorBidi"/>
                <w:i w:val="0"/>
                <w:iCs w:val="0"/>
                <w:noProof/>
                <w:kern w:val="2"/>
                <w:sz w:val="24"/>
                <w:szCs w:val="24"/>
                <w:lang/>
                <w14:ligatures w14:val="standardContextual"/>
              </w:rPr>
              <w:tab/>
            </w:r>
            <w:r w:rsidRPr="004E6D96">
              <w:rPr>
                <w:rStyle w:val="Hyperlink"/>
                <w:noProof/>
              </w:rPr>
              <w:t>[Optioneel:] Artikel 1.5: Bestedingsruimte</w:t>
            </w:r>
            <w:r>
              <w:rPr>
                <w:noProof/>
                <w:webHidden/>
              </w:rPr>
              <w:tab/>
            </w:r>
            <w:r>
              <w:rPr>
                <w:noProof/>
                <w:webHidden/>
              </w:rPr>
              <w:fldChar w:fldCharType="begin"/>
            </w:r>
            <w:r>
              <w:rPr>
                <w:noProof/>
                <w:webHidden/>
              </w:rPr>
              <w:instrText xml:space="preserve"> PAGEREF _Toc179377265 \h </w:instrText>
            </w:r>
            <w:r>
              <w:rPr>
                <w:noProof/>
                <w:webHidden/>
              </w:rPr>
            </w:r>
            <w:r>
              <w:rPr>
                <w:noProof/>
                <w:webHidden/>
              </w:rPr>
              <w:fldChar w:fldCharType="separate"/>
            </w:r>
            <w:r>
              <w:rPr>
                <w:noProof/>
                <w:webHidden/>
              </w:rPr>
              <w:t>12</w:t>
            </w:r>
            <w:r>
              <w:rPr>
                <w:noProof/>
                <w:webHidden/>
              </w:rPr>
              <w:fldChar w:fldCharType="end"/>
            </w:r>
          </w:hyperlink>
        </w:p>
        <w:p w14:paraId="70AA4C1A" w14:textId="14D70451"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266" w:history="1">
            <w:r w:rsidRPr="004E6D96">
              <w:rPr>
                <w:rStyle w:val="Hyperlink"/>
                <w:noProof/>
              </w:rPr>
              <w:t>1.6</w:t>
            </w:r>
            <w:r>
              <w:rPr>
                <w:rFonts w:eastAsiaTheme="minorEastAsia" w:cstheme="minorBidi"/>
                <w:i w:val="0"/>
                <w:iCs w:val="0"/>
                <w:noProof/>
                <w:kern w:val="2"/>
                <w:sz w:val="24"/>
                <w:szCs w:val="24"/>
                <w:lang/>
                <w14:ligatures w14:val="standardContextual"/>
              </w:rPr>
              <w:tab/>
            </w:r>
            <w:r w:rsidRPr="004E6D96">
              <w:rPr>
                <w:rStyle w:val="Hyperlink"/>
                <w:noProof/>
              </w:rPr>
              <w:t>[Optioneel:] Artikel 1.6: Opzegging bij onvoldoende inzet</w:t>
            </w:r>
            <w:r>
              <w:rPr>
                <w:noProof/>
                <w:webHidden/>
              </w:rPr>
              <w:tab/>
            </w:r>
            <w:r>
              <w:rPr>
                <w:noProof/>
                <w:webHidden/>
              </w:rPr>
              <w:fldChar w:fldCharType="begin"/>
            </w:r>
            <w:r>
              <w:rPr>
                <w:noProof/>
                <w:webHidden/>
              </w:rPr>
              <w:instrText xml:space="preserve"> PAGEREF _Toc179377266 \h </w:instrText>
            </w:r>
            <w:r>
              <w:rPr>
                <w:noProof/>
                <w:webHidden/>
              </w:rPr>
            </w:r>
            <w:r>
              <w:rPr>
                <w:noProof/>
                <w:webHidden/>
              </w:rPr>
              <w:fldChar w:fldCharType="separate"/>
            </w:r>
            <w:r>
              <w:rPr>
                <w:noProof/>
                <w:webHidden/>
              </w:rPr>
              <w:t>15</w:t>
            </w:r>
            <w:r>
              <w:rPr>
                <w:noProof/>
                <w:webHidden/>
              </w:rPr>
              <w:fldChar w:fldCharType="end"/>
            </w:r>
          </w:hyperlink>
        </w:p>
        <w:p w14:paraId="5036738F" w14:textId="1318298D"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267" w:history="1">
            <w:r w:rsidRPr="004E6D96">
              <w:rPr>
                <w:rStyle w:val="Hyperlink"/>
                <w:noProof/>
              </w:rPr>
              <w:t>1.7</w:t>
            </w:r>
            <w:r>
              <w:rPr>
                <w:rFonts w:eastAsiaTheme="minorEastAsia" w:cstheme="minorBidi"/>
                <w:i w:val="0"/>
                <w:iCs w:val="0"/>
                <w:noProof/>
                <w:kern w:val="2"/>
                <w:sz w:val="24"/>
                <w:szCs w:val="24"/>
                <w:lang/>
                <w14:ligatures w14:val="standardContextual"/>
              </w:rPr>
              <w:tab/>
            </w:r>
            <w:r w:rsidRPr="004E6D96">
              <w:rPr>
                <w:rStyle w:val="Hyperlink"/>
                <w:noProof/>
              </w:rPr>
              <w:t>[Optioneel:] Artikel 1.7: 18-/18+</w:t>
            </w:r>
            <w:r>
              <w:rPr>
                <w:noProof/>
                <w:webHidden/>
              </w:rPr>
              <w:tab/>
            </w:r>
            <w:r>
              <w:rPr>
                <w:noProof/>
                <w:webHidden/>
              </w:rPr>
              <w:fldChar w:fldCharType="begin"/>
            </w:r>
            <w:r>
              <w:rPr>
                <w:noProof/>
                <w:webHidden/>
              </w:rPr>
              <w:instrText xml:space="preserve"> PAGEREF _Toc179377267 \h </w:instrText>
            </w:r>
            <w:r>
              <w:rPr>
                <w:noProof/>
                <w:webHidden/>
              </w:rPr>
            </w:r>
            <w:r>
              <w:rPr>
                <w:noProof/>
                <w:webHidden/>
              </w:rPr>
              <w:fldChar w:fldCharType="separate"/>
            </w:r>
            <w:r>
              <w:rPr>
                <w:noProof/>
                <w:webHidden/>
              </w:rPr>
              <w:t>16</w:t>
            </w:r>
            <w:r>
              <w:rPr>
                <w:noProof/>
                <w:webHidden/>
              </w:rPr>
              <w:fldChar w:fldCharType="end"/>
            </w:r>
          </w:hyperlink>
        </w:p>
        <w:p w14:paraId="53FC275D" w14:textId="7C2BE7D9"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268" w:history="1">
            <w:r w:rsidRPr="004E6D96">
              <w:rPr>
                <w:rStyle w:val="Hyperlink"/>
                <w:noProof/>
              </w:rPr>
              <w:t>1.8</w:t>
            </w:r>
            <w:r>
              <w:rPr>
                <w:rFonts w:eastAsiaTheme="minorEastAsia" w:cstheme="minorBidi"/>
                <w:i w:val="0"/>
                <w:iCs w:val="0"/>
                <w:noProof/>
                <w:kern w:val="2"/>
                <w:sz w:val="24"/>
                <w:szCs w:val="24"/>
                <w:lang/>
                <w14:ligatures w14:val="standardContextual"/>
              </w:rPr>
              <w:tab/>
            </w:r>
            <w:r w:rsidRPr="004E6D96">
              <w:rPr>
                <w:rStyle w:val="Hyperlink"/>
                <w:noProof/>
              </w:rPr>
              <w:t>[Optioneel:] Artikel 1.8: Bibob-onderzoek</w:t>
            </w:r>
            <w:r>
              <w:rPr>
                <w:noProof/>
                <w:webHidden/>
              </w:rPr>
              <w:tab/>
            </w:r>
            <w:r>
              <w:rPr>
                <w:noProof/>
                <w:webHidden/>
              </w:rPr>
              <w:fldChar w:fldCharType="begin"/>
            </w:r>
            <w:r>
              <w:rPr>
                <w:noProof/>
                <w:webHidden/>
              </w:rPr>
              <w:instrText xml:space="preserve"> PAGEREF _Toc179377268 \h </w:instrText>
            </w:r>
            <w:r>
              <w:rPr>
                <w:noProof/>
                <w:webHidden/>
              </w:rPr>
            </w:r>
            <w:r>
              <w:rPr>
                <w:noProof/>
                <w:webHidden/>
              </w:rPr>
              <w:fldChar w:fldCharType="separate"/>
            </w:r>
            <w:r>
              <w:rPr>
                <w:noProof/>
                <w:webHidden/>
              </w:rPr>
              <w:t>16</w:t>
            </w:r>
            <w:r>
              <w:rPr>
                <w:noProof/>
                <w:webHidden/>
              </w:rPr>
              <w:fldChar w:fldCharType="end"/>
            </w:r>
          </w:hyperlink>
        </w:p>
        <w:p w14:paraId="0B7F02A4" w14:textId="4F7CD412"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269" w:history="1">
            <w:r w:rsidRPr="004E6D96">
              <w:rPr>
                <w:rStyle w:val="Hyperlink"/>
                <w:noProof/>
              </w:rPr>
              <w:t>1.9</w:t>
            </w:r>
            <w:r>
              <w:rPr>
                <w:rFonts w:eastAsiaTheme="minorEastAsia" w:cstheme="minorBidi"/>
                <w:i w:val="0"/>
                <w:iCs w:val="0"/>
                <w:noProof/>
                <w:kern w:val="2"/>
                <w:sz w:val="24"/>
                <w:szCs w:val="24"/>
                <w:lang/>
                <w14:ligatures w14:val="standardContextual"/>
              </w:rPr>
              <w:tab/>
            </w:r>
            <w:r w:rsidRPr="004E6D96">
              <w:rPr>
                <w:rStyle w:val="Hyperlink"/>
                <w:noProof/>
              </w:rPr>
              <w:t>[Optioneel:] Artikel 1.n [</w:t>
            </w:r>
            <w:r w:rsidRPr="004E6D96">
              <w:rPr>
                <w:rStyle w:val="Hyperlink"/>
                <w:noProof/>
                <w:highlight w:val="lightGray"/>
              </w:rPr>
              <w:t>vul in</w:t>
            </w:r>
            <w:r w:rsidRPr="004E6D96">
              <w:rPr>
                <w:rStyle w:val="Hyperlink"/>
                <w:noProof/>
              </w:rPr>
              <w:t>]</w:t>
            </w:r>
            <w:r>
              <w:rPr>
                <w:noProof/>
                <w:webHidden/>
              </w:rPr>
              <w:tab/>
            </w:r>
            <w:r>
              <w:rPr>
                <w:noProof/>
                <w:webHidden/>
              </w:rPr>
              <w:fldChar w:fldCharType="begin"/>
            </w:r>
            <w:r>
              <w:rPr>
                <w:noProof/>
                <w:webHidden/>
              </w:rPr>
              <w:instrText xml:space="preserve"> PAGEREF _Toc179377269 \h </w:instrText>
            </w:r>
            <w:r>
              <w:rPr>
                <w:noProof/>
                <w:webHidden/>
              </w:rPr>
            </w:r>
            <w:r>
              <w:rPr>
                <w:noProof/>
                <w:webHidden/>
              </w:rPr>
              <w:fldChar w:fldCharType="separate"/>
            </w:r>
            <w:r>
              <w:rPr>
                <w:noProof/>
                <w:webHidden/>
              </w:rPr>
              <w:t>16</w:t>
            </w:r>
            <w:r>
              <w:rPr>
                <w:noProof/>
                <w:webHidden/>
              </w:rPr>
              <w:fldChar w:fldCharType="end"/>
            </w:r>
          </w:hyperlink>
        </w:p>
        <w:p w14:paraId="2294F79D" w14:textId="23CDEC79" w:rsidR="00E75947" w:rsidRDefault="00E75947">
          <w:pPr>
            <w:pStyle w:val="TOC1"/>
            <w:tabs>
              <w:tab w:val="left" w:pos="420"/>
              <w:tab w:val="right" w:leader="dot" w:pos="9062"/>
            </w:tabs>
            <w:rPr>
              <w:rFonts w:eastAsiaTheme="minorEastAsia" w:cstheme="minorBidi"/>
              <w:b w:val="0"/>
              <w:bCs w:val="0"/>
              <w:noProof/>
              <w:kern w:val="2"/>
              <w:sz w:val="24"/>
              <w:szCs w:val="24"/>
              <w:lang/>
              <w14:ligatures w14:val="standardContextual"/>
            </w:rPr>
          </w:pPr>
          <w:hyperlink w:anchor="_Toc179377270" w:history="1">
            <w:r w:rsidRPr="004E6D96">
              <w:rPr>
                <w:rStyle w:val="Hyperlink"/>
                <w:noProof/>
              </w:rPr>
              <w:t>2</w:t>
            </w:r>
            <w:r>
              <w:rPr>
                <w:rFonts w:eastAsiaTheme="minorEastAsia" w:cstheme="minorBidi"/>
                <w:b w:val="0"/>
                <w:bCs w:val="0"/>
                <w:noProof/>
                <w:kern w:val="2"/>
                <w:sz w:val="24"/>
                <w:szCs w:val="24"/>
                <w:lang/>
                <w14:ligatures w14:val="standardContextual"/>
              </w:rPr>
              <w:tab/>
            </w:r>
            <w:r w:rsidRPr="004E6D96">
              <w:rPr>
                <w:rStyle w:val="Hyperlink"/>
                <w:noProof/>
              </w:rPr>
              <w:t>Deel 2: Bepalingen die gelden tussen de Gemeente en een individuele Aanbieder waarmee de Gemeente een overeenkomst sluit</w:t>
            </w:r>
            <w:r>
              <w:rPr>
                <w:noProof/>
                <w:webHidden/>
              </w:rPr>
              <w:tab/>
            </w:r>
            <w:r>
              <w:rPr>
                <w:noProof/>
                <w:webHidden/>
              </w:rPr>
              <w:fldChar w:fldCharType="begin"/>
            </w:r>
            <w:r>
              <w:rPr>
                <w:noProof/>
                <w:webHidden/>
              </w:rPr>
              <w:instrText xml:space="preserve"> PAGEREF _Toc179377270 \h </w:instrText>
            </w:r>
            <w:r>
              <w:rPr>
                <w:noProof/>
                <w:webHidden/>
              </w:rPr>
            </w:r>
            <w:r>
              <w:rPr>
                <w:noProof/>
                <w:webHidden/>
              </w:rPr>
              <w:fldChar w:fldCharType="separate"/>
            </w:r>
            <w:r>
              <w:rPr>
                <w:noProof/>
                <w:webHidden/>
              </w:rPr>
              <w:t>17</w:t>
            </w:r>
            <w:r>
              <w:rPr>
                <w:noProof/>
                <w:webHidden/>
              </w:rPr>
              <w:fldChar w:fldCharType="end"/>
            </w:r>
          </w:hyperlink>
        </w:p>
        <w:p w14:paraId="47EC180D" w14:textId="1DED5797"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271" w:history="1">
            <w:r w:rsidRPr="004E6D96">
              <w:rPr>
                <w:rStyle w:val="Hyperlink"/>
                <w:noProof/>
              </w:rPr>
              <w:t>2.1</w:t>
            </w:r>
            <w:r>
              <w:rPr>
                <w:rFonts w:eastAsiaTheme="minorEastAsia" w:cstheme="minorBidi"/>
                <w:i w:val="0"/>
                <w:iCs w:val="0"/>
                <w:noProof/>
                <w:kern w:val="2"/>
                <w:sz w:val="24"/>
                <w:szCs w:val="24"/>
                <w:lang/>
                <w14:ligatures w14:val="standardContextual"/>
              </w:rPr>
              <w:tab/>
            </w:r>
            <w:r w:rsidRPr="004E6D96">
              <w:rPr>
                <w:rStyle w:val="Hyperlink"/>
                <w:noProof/>
              </w:rPr>
              <w:t>[Optioneel:] Artikel 2.n [</w:t>
            </w:r>
            <w:r w:rsidRPr="004E6D96">
              <w:rPr>
                <w:rStyle w:val="Hyperlink"/>
                <w:noProof/>
                <w:highlight w:val="lightGray"/>
              </w:rPr>
              <w:t>vul in</w:t>
            </w:r>
            <w:r w:rsidRPr="004E6D96">
              <w:rPr>
                <w:rStyle w:val="Hyperlink"/>
                <w:noProof/>
              </w:rPr>
              <w:t>]</w:t>
            </w:r>
            <w:r>
              <w:rPr>
                <w:noProof/>
                <w:webHidden/>
              </w:rPr>
              <w:tab/>
            </w:r>
            <w:r>
              <w:rPr>
                <w:noProof/>
                <w:webHidden/>
              </w:rPr>
              <w:fldChar w:fldCharType="begin"/>
            </w:r>
            <w:r>
              <w:rPr>
                <w:noProof/>
                <w:webHidden/>
              </w:rPr>
              <w:instrText xml:space="preserve"> PAGEREF _Toc179377271 \h </w:instrText>
            </w:r>
            <w:r>
              <w:rPr>
                <w:noProof/>
                <w:webHidden/>
              </w:rPr>
            </w:r>
            <w:r>
              <w:rPr>
                <w:noProof/>
                <w:webHidden/>
              </w:rPr>
              <w:fldChar w:fldCharType="separate"/>
            </w:r>
            <w:r>
              <w:rPr>
                <w:noProof/>
                <w:webHidden/>
              </w:rPr>
              <w:t>17</w:t>
            </w:r>
            <w:r>
              <w:rPr>
                <w:noProof/>
                <w:webHidden/>
              </w:rPr>
              <w:fldChar w:fldCharType="end"/>
            </w:r>
          </w:hyperlink>
        </w:p>
        <w:p w14:paraId="476398A4" w14:textId="6A8C2864" w:rsidR="00E75947" w:rsidRDefault="00E75947">
          <w:pPr>
            <w:pStyle w:val="TOC1"/>
            <w:tabs>
              <w:tab w:val="left" w:pos="420"/>
              <w:tab w:val="right" w:leader="dot" w:pos="9062"/>
            </w:tabs>
            <w:rPr>
              <w:rFonts w:eastAsiaTheme="minorEastAsia" w:cstheme="minorBidi"/>
              <w:b w:val="0"/>
              <w:bCs w:val="0"/>
              <w:noProof/>
              <w:kern w:val="2"/>
              <w:sz w:val="24"/>
              <w:szCs w:val="24"/>
              <w:lang/>
              <w14:ligatures w14:val="standardContextual"/>
            </w:rPr>
          </w:pPr>
          <w:hyperlink w:anchor="_Toc179377272" w:history="1">
            <w:r w:rsidRPr="004E6D96">
              <w:rPr>
                <w:rStyle w:val="Hyperlink"/>
                <w:noProof/>
              </w:rPr>
              <w:t>3</w:t>
            </w:r>
            <w:r>
              <w:rPr>
                <w:rFonts w:eastAsiaTheme="minorEastAsia" w:cstheme="minorBidi"/>
                <w:b w:val="0"/>
                <w:bCs w:val="0"/>
                <w:noProof/>
                <w:kern w:val="2"/>
                <w:sz w:val="24"/>
                <w:szCs w:val="24"/>
                <w:lang/>
                <w14:ligatures w14:val="standardContextual"/>
              </w:rPr>
              <w:tab/>
            </w:r>
            <w:r w:rsidRPr="004E6D96">
              <w:rPr>
                <w:rStyle w:val="Hyperlink"/>
                <w:noProof/>
              </w:rPr>
              <w:t>Deel 3: Generieke bepalingen</w:t>
            </w:r>
            <w:r>
              <w:rPr>
                <w:noProof/>
                <w:webHidden/>
              </w:rPr>
              <w:tab/>
            </w:r>
            <w:r>
              <w:rPr>
                <w:noProof/>
                <w:webHidden/>
              </w:rPr>
              <w:fldChar w:fldCharType="begin"/>
            </w:r>
            <w:r>
              <w:rPr>
                <w:noProof/>
                <w:webHidden/>
              </w:rPr>
              <w:instrText xml:space="preserve"> PAGEREF _Toc179377272 \h </w:instrText>
            </w:r>
            <w:r>
              <w:rPr>
                <w:noProof/>
                <w:webHidden/>
              </w:rPr>
            </w:r>
            <w:r>
              <w:rPr>
                <w:noProof/>
                <w:webHidden/>
              </w:rPr>
              <w:fldChar w:fldCharType="separate"/>
            </w:r>
            <w:r>
              <w:rPr>
                <w:noProof/>
                <w:webHidden/>
              </w:rPr>
              <w:t>18</w:t>
            </w:r>
            <w:r>
              <w:rPr>
                <w:noProof/>
                <w:webHidden/>
              </w:rPr>
              <w:fldChar w:fldCharType="end"/>
            </w:r>
          </w:hyperlink>
        </w:p>
        <w:p w14:paraId="52E3B753" w14:textId="6A3B7A6C" w:rsidR="00E75947" w:rsidRDefault="00E75947">
          <w:pPr>
            <w:pStyle w:val="TOC2"/>
            <w:tabs>
              <w:tab w:val="right" w:leader="dot" w:pos="9062"/>
            </w:tabs>
            <w:rPr>
              <w:rFonts w:eastAsiaTheme="minorEastAsia" w:cstheme="minorBidi"/>
              <w:i w:val="0"/>
              <w:iCs w:val="0"/>
              <w:noProof/>
              <w:kern w:val="2"/>
              <w:sz w:val="24"/>
              <w:szCs w:val="24"/>
              <w:lang/>
              <w14:ligatures w14:val="standardContextual"/>
            </w:rPr>
          </w:pPr>
          <w:hyperlink w:anchor="_Toc179377273" w:history="1">
            <w:r w:rsidRPr="004E6D96">
              <w:rPr>
                <w:rStyle w:val="Hyperlink"/>
                <w:noProof/>
              </w:rPr>
              <w:t>Hoofdstuk 1: Levering van maatschappelijke ondersteuning</w:t>
            </w:r>
            <w:r>
              <w:rPr>
                <w:noProof/>
                <w:webHidden/>
              </w:rPr>
              <w:tab/>
            </w:r>
            <w:r>
              <w:rPr>
                <w:noProof/>
                <w:webHidden/>
              </w:rPr>
              <w:fldChar w:fldCharType="begin"/>
            </w:r>
            <w:r>
              <w:rPr>
                <w:noProof/>
                <w:webHidden/>
              </w:rPr>
              <w:instrText xml:space="preserve"> PAGEREF _Toc179377273 \h </w:instrText>
            </w:r>
            <w:r>
              <w:rPr>
                <w:noProof/>
                <w:webHidden/>
              </w:rPr>
            </w:r>
            <w:r>
              <w:rPr>
                <w:noProof/>
                <w:webHidden/>
              </w:rPr>
              <w:fldChar w:fldCharType="separate"/>
            </w:r>
            <w:r>
              <w:rPr>
                <w:noProof/>
                <w:webHidden/>
              </w:rPr>
              <w:t>18</w:t>
            </w:r>
            <w:r>
              <w:rPr>
                <w:noProof/>
                <w:webHidden/>
              </w:rPr>
              <w:fldChar w:fldCharType="end"/>
            </w:r>
          </w:hyperlink>
        </w:p>
        <w:p w14:paraId="04FCCCA3" w14:textId="51516AA9"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274" w:history="1">
            <w:r w:rsidRPr="004E6D96">
              <w:rPr>
                <w:rStyle w:val="Hyperlink"/>
                <w:noProof/>
              </w:rPr>
              <w:t>3.1</w:t>
            </w:r>
            <w:r>
              <w:rPr>
                <w:rFonts w:eastAsiaTheme="minorEastAsia" w:cstheme="minorBidi"/>
                <w:i w:val="0"/>
                <w:iCs w:val="0"/>
                <w:noProof/>
                <w:kern w:val="2"/>
                <w:sz w:val="24"/>
                <w:szCs w:val="24"/>
                <w:lang/>
                <w14:ligatures w14:val="standardContextual"/>
              </w:rPr>
              <w:tab/>
            </w:r>
            <w:r w:rsidRPr="004E6D96">
              <w:rPr>
                <w:rStyle w:val="Hyperlink"/>
                <w:noProof/>
              </w:rPr>
              <w:t>Artikel 3.1: Levering van maatschappelijke ondersteuning</w:t>
            </w:r>
            <w:r>
              <w:rPr>
                <w:noProof/>
                <w:webHidden/>
              </w:rPr>
              <w:tab/>
            </w:r>
            <w:r>
              <w:rPr>
                <w:noProof/>
                <w:webHidden/>
              </w:rPr>
              <w:fldChar w:fldCharType="begin"/>
            </w:r>
            <w:r>
              <w:rPr>
                <w:noProof/>
                <w:webHidden/>
              </w:rPr>
              <w:instrText xml:space="preserve"> PAGEREF _Toc179377274 \h </w:instrText>
            </w:r>
            <w:r>
              <w:rPr>
                <w:noProof/>
                <w:webHidden/>
              </w:rPr>
            </w:r>
            <w:r>
              <w:rPr>
                <w:noProof/>
                <w:webHidden/>
              </w:rPr>
              <w:fldChar w:fldCharType="separate"/>
            </w:r>
            <w:r>
              <w:rPr>
                <w:noProof/>
                <w:webHidden/>
              </w:rPr>
              <w:t>18</w:t>
            </w:r>
            <w:r>
              <w:rPr>
                <w:noProof/>
                <w:webHidden/>
              </w:rPr>
              <w:fldChar w:fldCharType="end"/>
            </w:r>
          </w:hyperlink>
        </w:p>
        <w:p w14:paraId="714348C0" w14:textId="0DC96A40"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275" w:history="1">
            <w:r w:rsidRPr="004E6D96">
              <w:rPr>
                <w:rStyle w:val="Hyperlink"/>
                <w:noProof/>
              </w:rPr>
              <w:t>3.2</w:t>
            </w:r>
            <w:r>
              <w:rPr>
                <w:rFonts w:eastAsiaTheme="minorEastAsia" w:cstheme="minorBidi"/>
                <w:i w:val="0"/>
                <w:iCs w:val="0"/>
                <w:noProof/>
                <w:kern w:val="2"/>
                <w:sz w:val="24"/>
                <w:szCs w:val="24"/>
                <w:lang/>
                <w14:ligatures w14:val="standardContextual"/>
              </w:rPr>
              <w:tab/>
            </w:r>
            <w:r w:rsidRPr="004E6D96">
              <w:rPr>
                <w:rStyle w:val="Hyperlink"/>
                <w:noProof/>
              </w:rPr>
              <w:t>Artikel 3.2: Indexering</w:t>
            </w:r>
            <w:r>
              <w:rPr>
                <w:noProof/>
                <w:webHidden/>
              </w:rPr>
              <w:tab/>
            </w:r>
            <w:r>
              <w:rPr>
                <w:noProof/>
                <w:webHidden/>
              </w:rPr>
              <w:fldChar w:fldCharType="begin"/>
            </w:r>
            <w:r>
              <w:rPr>
                <w:noProof/>
                <w:webHidden/>
              </w:rPr>
              <w:instrText xml:space="preserve"> PAGEREF _Toc179377275 \h </w:instrText>
            </w:r>
            <w:r>
              <w:rPr>
                <w:noProof/>
                <w:webHidden/>
              </w:rPr>
            </w:r>
            <w:r>
              <w:rPr>
                <w:noProof/>
                <w:webHidden/>
              </w:rPr>
              <w:fldChar w:fldCharType="separate"/>
            </w:r>
            <w:r>
              <w:rPr>
                <w:noProof/>
                <w:webHidden/>
              </w:rPr>
              <w:t>19</w:t>
            </w:r>
            <w:r>
              <w:rPr>
                <w:noProof/>
                <w:webHidden/>
              </w:rPr>
              <w:fldChar w:fldCharType="end"/>
            </w:r>
          </w:hyperlink>
        </w:p>
        <w:p w14:paraId="3D4AEF27" w14:textId="32FF101E"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276" w:history="1">
            <w:r w:rsidRPr="004E6D96">
              <w:rPr>
                <w:rStyle w:val="Hyperlink"/>
                <w:noProof/>
              </w:rPr>
              <w:t>3.3</w:t>
            </w:r>
            <w:r>
              <w:rPr>
                <w:rFonts w:eastAsiaTheme="minorEastAsia" w:cstheme="minorBidi"/>
                <w:i w:val="0"/>
                <w:iCs w:val="0"/>
                <w:noProof/>
                <w:kern w:val="2"/>
                <w:sz w:val="24"/>
                <w:szCs w:val="24"/>
                <w:lang/>
                <w14:ligatures w14:val="standardContextual"/>
              </w:rPr>
              <w:tab/>
            </w:r>
            <w:r w:rsidRPr="004E6D96">
              <w:rPr>
                <w:rStyle w:val="Hyperlink"/>
                <w:noProof/>
              </w:rPr>
              <w:t>Artikel 3.3: Marketing</w:t>
            </w:r>
            <w:r>
              <w:rPr>
                <w:noProof/>
                <w:webHidden/>
              </w:rPr>
              <w:tab/>
            </w:r>
            <w:r>
              <w:rPr>
                <w:noProof/>
                <w:webHidden/>
              </w:rPr>
              <w:fldChar w:fldCharType="begin"/>
            </w:r>
            <w:r>
              <w:rPr>
                <w:noProof/>
                <w:webHidden/>
              </w:rPr>
              <w:instrText xml:space="preserve"> PAGEREF _Toc179377276 \h </w:instrText>
            </w:r>
            <w:r>
              <w:rPr>
                <w:noProof/>
                <w:webHidden/>
              </w:rPr>
            </w:r>
            <w:r>
              <w:rPr>
                <w:noProof/>
                <w:webHidden/>
              </w:rPr>
              <w:fldChar w:fldCharType="separate"/>
            </w:r>
            <w:r>
              <w:rPr>
                <w:noProof/>
                <w:webHidden/>
              </w:rPr>
              <w:t>19</w:t>
            </w:r>
            <w:r>
              <w:rPr>
                <w:noProof/>
                <w:webHidden/>
              </w:rPr>
              <w:fldChar w:fldCharType="end"/>
            </w:r>
          </w:hyperlink>
        </w:p>
        <w:p w14:paraId="7EC57951" w14:textId="072331BE"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277" w:history="1">
            <w:r w:rsidRPr="004E6D96">
              <w:rPr>
                <w:rStyle w:val="Hyperlink"/>
                <w:noProof/>
              </w:rPr>
              <w:t>3.4</w:t>
            </w:r>
            <w:r>
              <w:rPr>
                <w:rFonts w:eastAsiaTheme="minorEastAsia" w:cstheme="minorBidi"/>
                <w:i w:val="0"/>
                <w:iCs w:val="0"/>
                <w:noProof/>
                <w:kern w:val="2"/>
                <w:sz w:val="24"/>
                <w:szCs w:val="24"/>
                <w:lang/>
                <w14:ligatures w14:val="standardContextual"/>
              </w:rPr>
              <w:tab/>
            </w:r>
            <w:r w:rsidRPr="004E6D96">
              <w:rPr>
                <w:rStyle w:val="Hyperlink"/>
                <w:noProof/>
              </w:rPr>
              <w:t>Artikel 3.4: Continuïteit van maatschappelijke ondersteuning</w:t>
            </w:r>
            <w:r>
              <w:rPr>
                <w:noProof/>
                <w:webHidden/>
              </w:rPr>
              <w:tab/>
            </w:r>
            <w:r>
              <w:rPr>
                <w:noProof/>
                <w:webHidden/>
              </w:rPr>
              <w:fldChar w:fldCharType="begin"/>
            </w:r>
            <w:r>
              <w:rPr>
                <w:noProof/>
                <w:webHidden/>
              </w:rPr>
              <w:instrText xml:space="preserve"> PAGEREF _Toc179377277 \h </w:instrText>
            </w:r>
            <w:r>
              <w:rPr>
                <w:noProof/>
                <w:webHidden/>
              </w:rPr>
            </w:r>
            <w:r>
              <w:rPr>
                <w:noProof/>
                <w:webHidden/>
              </w:rPr>
              <w:fldChar w:fldCharType="separate"/>
            </w:r>
            <w:r>
              <w:rPr>
                <w:noProof/>
                <w:webHidden/>
              </w:rPr>
              <w:t>20</w:t>
            </w:r>
            <w:r>
              <w:rPr>
                <w:noProof/>
                <w:webHidden/>
              </w:rPr>
              <w:fldChar w:fldCharType="end"/>
            </w:r>
          </w:hyperlink>
        </w:p>
        <w:p w14:paraId="78CC0392" w14:textId="7100222D"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278" w:history="1">
            <w:r w:rsidRPr="004E6D96">
              <w:rPr>
                <w:rStyle w:val="Hyperlink"/>
                <w:noProof/>
              </w:rPr>
              <w:t>3.5</w:t>
            </w:r>
            <w:r>
              <w:rPr>
                <w:rFonts w:eastAsiaTheme="minorEastAsia" w:cstheme="minorBidi"/>
                <w:i w:val="0"/>
                <w:iCs w:val="0"/>
                <w:noProof/>
                <w:kern w:val="2"/>
                <w:sz w:val="24"/>
                <w:szCs w:val="24"/>
                <w:lang/>
                <w14:ligatures w14:val="standardContextual"/>
              </w:rPr>
              <w:tab/>
            </w:r>
            <w:r w:rsidRPr="004E6D96">
              <w:rPr>
                <w:rStyle w:val="Hyperlink"/>
                <w:noProof/>
              </w:rPr>
              <w:t>Artikel 3.5: Wachttijden en cliëntenstop door de Gemeente</w:t>
            </w:r>
            <w:r>
              <w:rPr>
                <w:noProof/>
                <w:webHidden/>
              </w:rPr>
              <w:tab/>
            </w:r>
            <w:r>
              <w:rPr>
                <w:noProof/>
                <w:webHidden/>
              </w:rPr>
              <w:fldChar w:fldCharType="begin"/>
            </w:r>
            <w:r>
              <w:rPr>
                <w:noProof/>
                <w:webHidden/>
              </w:rPr>
              <w:instrText xml:space="preserve"> PAGEREF _Toc179377278 \h </w:instrText>
            </w:r>
            <w:r>
              <w:rPr>
                <w:noProof/>
                <w:webHidden/>
              </w:rPr>
            </w:r>
            <w:r>
              <w:rPr>
                <w:noProof/>
                <w:webHidden/>
              </w:rPr>
              <w:fldChar w:fldCharType="separate"/>
            </w:r>
            <w:r>
              <w:rPr>
                <w:noProof/>
                <w:webHidden/>
              </w:rPr>
              <w:t>21</w:t>
            </w:r>
            <w:r>
              <w:rPr>
                <w:noProof/>
                <w:webHidden/>
              </w:rPr>
              <w:fldChar w:fldCharType="end"/>
            </w:r>
          </w:hyperlink>
        </w:p>
        <w:p w14:paraId="45B1EEA7" w14:textId="1526FE0A"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279" w:history="1">
            <w:r w:rsidRPr="004E6D96">
              <w:rPr>
                <w:rStyle w:val="Hyperlink"/>
                <w:noProof/>
              </w:rPr>
              <w:t>3.6</w:t>
            </w:r>
            <w:r>
              <w:rPr>
                <w:rFonts w:eastAsiaTheme="minorEastAsia" w:cstheme="minorBidi"/>
                <w:i w:val="0"/>
                <w:iCs w:val="0"/>
                <w:noProof/>
                <w:kern w:val="2"/>
                <w:sz w:val="24"/>
                <w:szCs w:val="24"/>
                <w:lang/>
                <w14:ligatures w14:val="standardContextual"/>
              </w:rPr>
              <w:tab/>
            </w:r>
            <w:r w:rsidRPr="004E6D96">
              <w:rPr>
                <w:rStyle w:val="Hyperlink"/>
                <w:noProof/>
              </w:rPr>
              <w:t>Artikel 3.6: Cliëntenstop door de Aanbieder</w:t>
            </w:r>
            <w:r>
              <w:rPr>
                <w:noProof/>
                <w:webHidden/>
              </w:rPr>
              <w:tab/>
            </w:r>
            <w:r>
              <w:rPr>
                <w:noProof/>
                <w:webHidden/>
              </w:rPr>
              <w:fldChar w:fldCharType="begin"/>
            </w:r>
            <w:r>
              <w:rPr>
                <w:noProof/>
                <w:webHidden/>
              </w:rPr>
              <w:instrText xml:space="preserve"> PAGEREF _Toc179377279 \h </w:instrText>
            </w:r>
            <w:r>
              <w:rPr>
                <w:noProof/>
                <w:webHidden/>
              </w:rPr>
            </w:r>
            <w:r>
              <w:rPr>
                <w:noProof/>
                <w:webHidden/>
              </w:rPr>
              <w:fldChar w:fldCharType="separate"/>
            </w:r>
            <w:r>
              <w:rPr>
                <w:noProof/>
                <w:webHidden/>
              </w:rPr>
              <w:t>21</w:t>
            </w:r>
            <w:r>
              <w:rPr>
                <w:noProof/>
                <w:webHidden/>
              </w:rPr>
              <w:fldChar w:fldCharType="end"/>
            </w:r>
          </w:hyperlink>
        </w:p>
        <w:p w14:paraId="561D44D3" w14:textId="780B8A12"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280" w:history="1">
            <w:r w:rsidRPr="004E6D96">
              <w:rPr>
                <w:rStyle w:val="Hyperlink"/>
                <w:noProof/>
              </w:rPr>
              <w:t>3.7</w:t>
            </w:r>
            <w:r>
              <w:rPr>
                <w:rFonts w:eastAsiaTheme="minorEastAsia" w:cstheme="minorBidi"/>
                <w:i w:val="0"/>
                <w:iCs w:val="0"/>
                <w:noProof/>
                <w:kern w:val="2"/>
                <w:sz w:val="24"/>
                <w:szCs w:val="24"/>
                <w:lang/>
                <w14:ligatures w14:val="standardContextual"/>
              </w:rPr>
              <w:tab/>
            </w:r>
            <w:r w:rsidRPr="004E6D96">
              <w:rPr>
                <w:rStyle w:val="Hyperlink"/>
                <w:noProof/>
              </w:rPr>
              <w:t>Artikel 3.7: Weigering en beëindiging van maatschappelijke ondersteuning</w:t>
            </w:r>
            <w:r>
              <w:rPr>
                <w:noProof/>
                <w:webHidden/>
              </w:rPr>
              <w:tab/>
            </w:r>
            <w:r>
              <w:rPr>
                <w:noProof/>
                <w:webHidden/>
              </w:rPr>
              <w:fldChar w:fldCharType="begin"/>
            </w:r>
            <w:r>
              <w:rPr>
                <w:noProof/>
                <w:webHidden/>
              </w:rPr>
              <w:instrText xml:space="preserve"> PAGEREF _Toc179377280 \h </w:instrText>
            </w:r>
            <w:r>
              <w:rPr>
                <w:noProof/>
                <w:webHidden/>
              </w:rPr>
            </w:r>
            <w:r>
              <w:rPr>
                <w:noProof/>
                <w:webHidden/>
              </w:rPr>
              <w:fldChar w:fldCharType="separate"/>
            </w:r>
            <w:r>
              <w:rPr>
                <w:noProof/>
                <w:webHidden/>
              </w:rPr>
              <w:t>22</w:t>
            </w:r>
            <w:r>
              <w:rPr>
                <w:noProof/>
                <w:webHidden/>
              </w:rPr>
              <w:fldChar w:fldCharType="end"/>
            </w:r>
          </w:hyperlink>
        </w:p>
        <w:p w14:paraId="3BE6296B" w14:textId="0F9BF3EE"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281" w:history="1">
            <w:r w:rsidRPr="004E6D96">
              <w:rPr>
                <w:rStyle w:val="Hyperlink"/>
                <w:noProof/>
              </w:rPr>
              <w:t>3.8</w:t>
            </w:r>
            <w:r>
              <w:rPr>
                <w:rFonts w:eastAsiaTheme="minorEastAsia" w:cstheme="minorBidi"/>
                <w:i w:val="0"/>
                <w:iCs w:val="0"/>
                <w:noProof/>
                <w:kern w:val="2"/>
                <w:sz w:val="24"/>
                <w:szCs w:val="24"/>
                <w:lang/>
                <w14:ligatures w14:val="standardContextual"/>
              </w:rPr>
              <w:tab/>
            </w:r>
            <w:r w:rsidRPr="004E6D96">
              <w:rPr>
                <w:rStyle w:val="Hyperlink"/>
                <w:noProof/>
              </w:rPr>
              <w:t>Artikel 3.8: Wijziging ondersteuningsbehoefte</w:t>
            </w:r>
            <w:r>
              <w:rPr>
                <w:noProof/>
                <w:webHidden/>
              </w:rPr>
              <w:tab/>
            </w:r>
            <w:r>
              <w:rPr>
                <w:noProof/>
                <w:webHidden/>
              </w:rPr>
              <w:fldChar w:fldCharType="begin"/>
            </w:r>
            <w:r>
              <w:rPr>
                <w:noProof/>
                <w:webHidden/>
              </w:rPr>
              <w:instrText xml:space="preserve"> PAGEREF _Toc179377281 \h </w:instrText>
            </w:r>
            <w:r>
              <w:rPr>
                <w:noProof/>
                <w:webHidden/>
              </w:rPr>
            </w:r>
            <w:r>
              <w:rPr>
                <w:noProof/>
                <w:webHidden/>
              </w:rPr>
              <w:fldChar w:fldCharType="separate"/>
            </w:r>
            <w:r>
              <w:rPr>
                <w:noProof/>
                <w:webHidden/>
              </w:rPr>
              <w:t>22</w:t>
            </w:r>
            <w:r>
              <w:rPr>
                <w:noProof/>
                <w:webHidden/>
              </w:rPr>
              <w:fldChar w:fldCharType="end"/>
            </w:r>
          </w:hyperlink>
        </w:p>
        <w:p w14:paraId="07CFD4C0" w14:textId="5C1BB1D5"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282" w:history="1">
            <w:r w:rsidRPr="004E6D96">
              <w:rPr>
                <w:rStyle w:val="Hyperlink"/>
                <w:noProof/>
              </w:rPr>
              <w:t>3.9</w:t>
            </w:r>
            <w:r>
              <w:rPr>
                <w:rFonts w:eastAsiaTheme="minorEastAsia" w:cstheme="minorBidi"/>
                <w:i w:val="0"/>
                <w:iCs w:val="0"/>
                <w:noProof/>
                <w:kern w:val="2"/>
                <w:sz w:val="24"/>
                <w:szCs w:val="24"/>
                <w:lang/>
                <w14:ligatures w14:val="standardContextual"/>
              </w:rPr>
              <w:tab/>
            </w:r>
            <w:r w:rsidRPr="004E6D96">
              <w:rPr>
                <w:rStyle w:val="Hyperlink"/>
                <w:noProof/>
              </w:rPr>
              <w:t xml:space="preserve">Artikel 3.9: Hoofd- en onderaanneming </w:t>
            </w:r>
            <w:r>
              <w:rPr>
                <w:noProof/>
                <w:webHidden/>
              </w:rPr>
              <w:tab/>
            </w:r>
            <w:r>
              <w:rPr>
                <w:noProof/>
                <w:webHidden/>
              </w:rPr>
              <w:fldChar w:fldCharType="begin"/>
            </w:r>
            <w:r>
              <w:rPr>
                <w:noProof/>
                <w:webHidden/>
              </w:rPr>
              <w:instrText xml:space="preserve"> PAGEREF _Toc179377282 \h </w:instrText>
            </w:r>
            <w:r>
              <w:rPr>
                <w:noProof/>
                <w:webHidden/>
              </w:rPr>
            </w:r>
            <w:r>
              <w:rPr>
                <w:noProof/>
                <w:webHidden/>
              </w:rPr>
              <w:fldChar w:fldCharType="separate"/>
            </w:r>
            <w:r>
              <w:rPr>
                <w:noProof/>
                <w:webHidden/>
              </w:rPr>
              <w:t>22</w:t>
            </w:r>
            <w:r>
              <w:rPr>
                <w:noProof/>
                <w:webHidden/>
              </w:rPr>
              <w:fldChar w:fldCharType="end"/>
            </w:r>
          </w:hyperlink>
        </w:p>
        <w:p w14:paraId="4B218C49" w14:textId="08881358" w:rsidR="00E75947" w:rsidRDefault="00E75947">
          <w:pPr>
            <w:pStyle w:val="TOC2"/>
            <w:tabs>
              <w:tab w:val="right" w:leader="dot" w:pos="9062"/>
            </w:tabs>
            <w:rPr>
              <w:rFonts w:eastAsiaTheme="minorEastAsia" w:cstheme="minorBidi"/>
              <w:i w:val="0"/>
              <w:iCs w:val="0"/>
              <w:noProof/>
              <w:kern w:val="2"/>
              <w:sz w:val="24"/>
              <w:szCs w:val="24"/>
              <w:lang/>
              <w14:ligatures w14:val="standardContextual"/>
            </w:rPr>
          </w:pPr>
          <w:hyperlink w:anchor="_Toc179377283" w:history="1">
            <w:r w:rsidRPr="004E6D96">
              <w:rPr>
                <w:rStyle w:val="Hyperlink"/>
                <w:noProof/>
              </w:rPr>
              <w:t>Hoofdstuk 2: Informatievoorziening, overleg en uitwisseling gegevens</w:t>
            </w:r>
            <w:r>
              <w:rPr>
                <w:noProof/>
                <w:webHidden/>
              </w:rPr>
              <w:tab/>
            </w:r>
            <w:r>
              <w:rPr>
                <w:noProof/>
                <w:webHidden/>
              </w:rPr>
              <w:fldChar w:fldCharType="begin"/>
            </w:r>
            <w:r>
              <w:rPr>
                <w:noProof/>
                <w:webHidden/>
              </w:rPr>
              <w:instrText xml:space="preserve"> PAGEREF _Toc179377283 \h </w:instrText>
            </w:r>
            <w:r>
              <w:rPr>
                <w:noProof/>
                <w:webHidden/>
              </w:rPr>
            </w:r>
            <w:r>
              <w:rPr>
                <w:noProof/>
                <w:webHidden/>
              </w:rPr>
              <w:fldChar w:fldCharType="separate"/>
            </w:r>
            <w:r>
              <w:rPr>
                <w:noProof/>
                <w:webHidden/>
              </w:rPr>
              <w:t>23</w:t>
            </w:r>
            <w:r>
              <w:rPr>
                <w:noProof/>
                <w:webHidden/>
              </w:rPr>
              <w:fldChar w:fldCharType="end"/>
            </w:r>
          </w:hyperlink>
        </w:p>
        <w:p w14:paraId="610FB1BF" w14:textId="1F3B97C3"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284" w:history="1">
            <w:r w:rsidRPr="004E6D96">
              <w:rPr>
                <w:rStyle w:val="Hyperlink"/>
                <w:noProof/>
              </w:rPr>
              <w:t>3.10</w:t>
            </w:r>
            <w:r>
              <w:rPr>
                <w:rFonts w:eastAsiaTheme="minorEastAsia" w:cstheme="minorBidi"/>
                <w:i w:val="0"/>
                <w:iCs w:val="0"/>
                <w:noProof/>
                <w:kern w:val="2"/>
                <w:sz w:val="24"/>
                <w:szCs w:val="24"/>
                <w:lang/>
                <w14:ligatures w14:val="standardContextual"/>
              </w:rPr>
              <w:tab/>
            </w:r>
            <w:r w:rsidRPr="004E6D96">
              <w:rPr>
                <w:rStyle w:val="Hyperlink"/>
                <w:noProof/>
              </w:rPr>
              <w:t>Artikel 3.10: Informatievoorziening aan de Gemeente</w:t>
            </w:r>
            <w:r>
              <w:rPr>
                <w:noProof/>
                <w:webHidden/>
              </w:rPr>
              <w:tab/>
            </w:r>
            <w:r>
              <w:rPr>
                <w:noProof/>
                <w:webHidden/>
              </w:rPr>
              <w:fldChar w:fldCharType="begin"/>
            </w:r>
            <w:r>
              <w:rPr>
                <w:noProof/>
                <w:webHidden/>
              </w:rPr>
              <w:instrText xml:space="preserve"> PAGEREF _Toc179377284 \h </w:instrText>
            </w:r>
            <w:r>
              <w:rPr>
                <w:noProof/>
                <w:webHidden/>
              </w:rPr>
            </w:r>
            <w:r>
              <w:rPr>
                <w:noProof/>
                <w:webHidden/>
              </w:rPr>
              <w:fldChar w:fldCharType="separate"/>
            </w:r>
            <w:r>
              <w:rPr>
                <w:noProof/>
                <w:webHidden/>
              </w:rPr>
              <w:t>23</w:t>
            </w:r>
            <w:r>
              <w:rPr>
                <w:noProof/>
                <w:webHidden/>
              </w:rPr>
              <w:fldChar w:fldCharType="end"/>
            </w:r>
          </w:hyperlink>
        </w:p>
        <w:p w14:paraId="3222D570" w14:textId="0E275E4D" w:rsidR="00E75947" w:rsidRDefault="00E75947">
          <w:pPr>
            <w:pStyle w:val="TOC2"/>
            <w:tabs>
              <w:tab w:val="right" w:leader="dot" w:pos="9062"/>
            </w:tabs>
            <w:rPr>
              <w:rFonts w:eastAsiaTheme="minorEastAsia" w:cstheme="minorBidi"/>
              <w:i w:val="0"/>
              <w:iCs w:val="0"/>
              <w:noProof/>
              <w:kern w:val="2"/>
              <w:sz w:val="24"/>
              <w:szCs w:val="24"/>
              <w:lang/>
              <w14:ligatures w14:val="standardContextual"/>
            </w:rPr>
          </w:pPr>
          <w:hyperlink w:anchor="_Toc179377285" w:history="1">
            <w:r w:rsidRPr="004E6D96">
              <w:rPr>
                <w:rStyle w:val="Hyperlink"/>
                <w:noProof/>
              </w:rPr>
              <w:t>Hoofdstuk 3: iWmo</w:t>
            </w:r>
            <w:r>
              <w:rPr>
                <w:noProof/>
                <w:webHidden/>
              </w:rPr>
              <w:tab/>
            </w:r>
            <w:r>
              <w:rPr>
                <w:noProof/>
                <w:webHidden/>
              </w:rPr>
              <w:fldChar w:fldCharType="begin"/>
            </w:r>
            <w:r>
              <w:rPr>
                <w:noProof/>
                <w:webHidden/>
              </w:rPr>
              <w:instrText xml:space="preserve"> PAGEREF _Toc179377285 \h </w:instrText>
            </w:r>
            <w:r>
              <w:rPr>
                <w:noProof/>
                <w:webHidden/>
              </w:rPr>
            </w:r>
            <w:r>
              <w:rPr>
                <w:noProof/>
                <w:webHidden/>
              </w:rPr>
              <w:fldChar w:fldCharType="separate"/>
            </w:r>
            <w:r>
              <w:rPr>
                <w:noProof/>
                <w:webHidden/>
              </w:rPr>
              <w:t>24</w:t>
            </w:r>
            <w:r>
              <w:rPr>
                <w:noProof/>
                <w:webHidden/>
              </w:rPr>
              <w:fldChar w:fldCharType="end"/>
            </w:r>
          </w:hyperlink>
        </w:p>
        <w:p w14:paraId="7D62F67C" w14:textId="014BD146"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286" w:history="1">
            <w:r w:rsidRPr="004E6D96">
              <w:rPr>
                <w:rStyle w:val="Hyperlink"/>
                <w:noProof/>
              </w:rPr>
              <w:t>3.11</w:t>
            </w:r>
            <w:r>
              <w:rPr>
                <w:rFonts w:eastAsiaTheme="minorEastAsia" w:cstheme="minorBidi"/>
                <w:i w:val="0"/>
                <w:iCs w:val="0"/>
                <w:noProof/>
                <w:kern w:val="2"/>
                <w:sz w:val="24"/>
                <w:szCs w:val="24"/>
                <w:lang/>
                <w14:ligatures w14:val="standardContextual"/>
              </w:rPr>
              <w:tab/>
            </w:r>
            <w:r w:rsidRPr="004E6D96">
              <w:rPr>
                <w:rStyle w:val="Hyperlink"/>
                <w:noProof/>
              </w:rPr>
              <w:t>Artikel 3.11: iWmo</w:t>
            </w:r>
            <w:r>
              <w:rPr>
                <w:noProof/>
                <w:webHidden/>
              </w:rPr>
              <w:tab/>
            </w:r>
            <w:r>
              <w:rPr>
                <w:noProof/>
                <w:webHidden/>
              </w:rPr>
              <w:fldChar w:fldCharType="begin"/>
            </w:r>
            <w:r>
              <w:rPr>
                <w:noProof/>
                <w:webHidden/>
              </w:rPr>
              <w:instrText xml:space="preserve"> PAGEREF _Toc179377286 \h </w:instrText>
            </w:r>
            <w:r>
              <w:rPr>
                <w:noProof/>
                <w:webHidden/>
              </w:rPr>
            </w:r>
            <w:r>
              <w:rPr>
                <w:noProof/>
                <w:webHidden/>
              </w:rPr>
              <w:fldChar w:fldCharType="separate"/>
            </w:r>
            <w:r>
              <w:rPr>
                <w:noProof/>
                <w:webHidden/>
              </w:rPr>
              <w:t>24</w:t>
            </w:r>
            <w:r>
              <w:rPr>
                <w:noProof/>
                <w:webHidden/>
              </w:rPr>
              <w:fldChar w:fldCharType="end"/>
            </w:r>
          </w:hyperlink>
        </w:p>
        <w:p w14:paraId="5896FA37" w14:textId="640316E7" w:rsidR="00E75947" w:rsidRDefault="00E75947">
          <w:pPr>
            <w:pStyle w:val="TOC2"/>
            <w:tabs>
              <w:tab w:val="right" w:leader="dot" w:pos="9062"/>
            </w:tabs>
            <w:rPr>
              <w:rFonts w:eastAsiaTheme="minorEastAsia" w:cstheme="minorBidi"/>
              <w:i w:val="0"/>
              <w:iCs w:val="0"/>
              <w:noProof/>
              <w:kern w:val="2"/>
              <w:sz w:val="24"/>
              <w:szCs w:val="24"/>
              <w:lang/>
              <w14:ligatures w14:val="standardContextual"/>
            </w:rPr>
          </w:pPr>
          <w:hyperlink w:anchor="_Toc179377287" w:history="1">
            <w:r w:rsidRPr="004E6D96">
              <w:rPr>
                <w:rStyle w:val="Hyperlink"/>
                <w:noProof/>
              </w:rPr>
              <w:t>Hoofdstuk 4: Declaratie en betaling</w:t>
            </w:r>
            <w:r>
              <w:rPr>
                <w:noProof/>
                <w:webHidden/>
              </w:rPr>
              <w:tab/>
            </w:r>
            <w:r>
              <w:rPr>
                <w:noProof/>
                <w:webHidden/>
              </w:rPr>
              <w:fldChar w:fldCharType="begin"/>
            </w:r>
            <w:r>
              <w:rPr>
                <w:noProof/>
                <w:webHidden/>
              </w:rPr>
              <w:instrText xml:space="preserve"> PAGEREF _Toc179377287 \h </w:instrText>
            </w:r>
            <w:r>
              <w:rPr>
                <w:noProof/>
                <w:webHidden/>
              </w:rPr>
            </w:r>
            <w:r>
              <w:rPr>
                <w:noProof/>
                <w:webHidden/>
              </w:rPr>
              <w:fldChar w:fldCharType="separate"/>
            </w:r>
            <w:r>
              <w:rPr>
                <w:noProof/>
                <w:webHidden/>
              </w:rPr>
              <w:t>25</w:t>
            </w:r>
            <w:r>
              <w:rPr>
                <w:noProof/>
                <w:webHidden/>
              </w:rPr>
              <w:fldChar w:fldCharType="end"/>
            </w:r>
          </w:hyperlink>
        </w:p>
        <w:p w14:paraId="330A03E5" w14:textId="53CDA5FA"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288" w:history="1">
            <w:r w:rsidRPr="004E6D96">
              <w:rPr>
                <w:rStyle w:val="Hyperlink"/>
                <w:noProof/>
              </w:rPr>
              <w:t>3.12</w:t>
            </w:r>
            <w:r>
              <w:rPr>
                <w:rFonts w:eastAsiaTheme="minorEastAsia" w:cstheme="minorBidi"/>
                <w:i w:val="0"/>
                <w:iCs w:val="0"/>
                <w:noProof/>
                <w:kern w:val="2"/>
                <w:sz w:val="24"/>
                <w:szCs w:val="24"/>
                <w:lang/>
                <w14:ligatures w14:val="standardContextual"/>
              </w:rPr>
              <w:tab/>
            </w:r>
            <w:r w:rsidRPr="004E6D96">
              <w:rPr>
                <w:rStyle w:val="Hyperlink"/>
                <w:noProof/>
              </w:rPr>
              <w:t>Artikel 3.12: Onverschuldigde betaling</w:t>
            </w:r>
            <w:r>
              <w:rPr>
                <w:noProof/>
                <w:webHidden/>
              </w:rPr>
              <w:tab/>
            </w:r>
            <w:r>
              <w:rPr>
                <w:noProof/>
                <w:webHidden/>
              </w:rPr>
              <w:fldChar w:fldCharType="begin"/>
            </w:r>
            <w:r>
              <w:rPr>
                <w:noProof/>
                <w:webHidden/>
              </w:rPr>
              <w:instrText xml:space="preserve"> PAGEREF _Toc179377288 \h </w:instrText>
            </w:r>
            <w:r>
              <w:rPr>
                <w:noProof/>
                <w:webHidden/>
              </w:rPr>
            </w:r>
            <w:r>
              <w:rPr>
                <w:noProof/>
                <w:webHidden/>
              </w:rPr>
              <w:fldChar w:fldCharType="separate"/>
            </w:r>
            <w:r>
              <w:rPr>
                <w:noProof/>
                <w:webHidden/>
              </w:rPr>
              <w:t>25</w:t>
            </w:r>
            <w:r>
              <w:rPr>
                <w:noProof/>
                <w:webHidden/>
              </w:rPr>
              <w:fldChar w:fldCharType="end"/>
            </w:r>
          </w:hyperlink>
        </w:p>
        <w:p w14:paraId="224441F5" w14:textId="7872B358"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289" w:history="1">
            <w:r w:rsidRPr="004E6D96">
              <w:rPr>
                <w:rStyle w:val="Hyperlink"/>
                <w:noProof/>
              </w:rPr>
              <w:t>3.13</w:t>
            </w:r>
            <w:r>
              <w:rPr>
                <w:rFonts w:eastAsiaTheme="minorEastAsia" w:cstheme="minorBidi"/>
                <w:i w:val="0"/>
                <w:iCs w:val="0"/>
                <w:noProof/>
                <w:kern w:val="2"/>
                <w:sz w:val="24"/>
                <w:szCs w:val="24"/>
                <w:lang/>
                <w14:ligatures w14:val="standardContextual"/>
              </w:rPr>
              <w:tab/>
            </w:r>
            <w:r w:rsidRPr="004E6D96">
              <w:rPr>
                <w:rStyle w:val="Hyperlink"/>
                <w:noProof/>
              </w:rPr>
              <w:t>Artikel 3.13: Declaratie en betaling van de geleverde maatschappelijke ondersteuning</w:t>
            </w:r>
            <w:r>
              <w:rPr>
                <w:noProof/>
                <w:webHidden/>
              </w:rPr>
              <w:tab/>
            </w:r>
            <w:r>
              <w:rPr>
                <w:noProof/>
                <w:webHidden/>
              </w:rPr>
              <w:fldChar w:fldCharType="begin"/>
            </w:r>
            <w:r>
              <w:rPr>
                <w:noProof/>
                <w:webHidden/>
              </w:rPr>
              <w:instrText xml:space="preserve"> PAGEREF _Toc179377289 \h </w:instrText>
            </w:r>
            <w:r>
              <w:rPr>
                <w:noProof/>
                <w:webHidden/>
              </w:rPr>
            </w:r>
            <w:r>
              <w:rPr>
                <w:noProof/>
                <w:webHidden/>
              </w:rPr>
              <w:fldChar w:fldCharType="separate"/>
            </w:r>
            <w:r>
              <w:rPr>
                <w:noProof/>
                <w:webHidden/>
              </w:rPr>
              <w:t>25</w:t>
            </w:r>
            <w:r>
              <w:rPr>
                <w:noProof/>
                <w:webHidden/>
              </w:rPr>
              <w:fldChar w:fldCharType="end"/>
            </w:r>
          </w:hyperlink>
        </w:p>
        <w:p w14:paraId="2FA31EB5" w14:textId="49022004"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290" w:history="1">
            <w:r w:rsidRPr="004E6D96">
              <w:rPr>
                <w:rStyle w:val="Hyperlink"/>
                <w:noProof/>
              </w:rPr>
              <w:t>3.14</w:t>
            </w:r>
            <w:r>
              <w:rPr>
                <w:rFonts w:eastAsiaTheme="minorEastAsia" w:cstheme="minorBidi"/>
                <w:i w:val="0"/>
                <w:iCs w:val="0"/>
                <w:noProof/>
                <w:kern w:val="2"/>
                <w:sz w:val="24"/>
                <w:szCs w:val="24"/>
                <w:lang/>
                <w14:ligatures w14:val="standardContextual"/>
              </w:rPr>
              <w:tab/>
            </w:r>
            <w:r w:rsidRPr="004E6D96">
              <w:rPr>
                <w:rStyle w:val="Hyperlink"/>
                <w:noProof/>
              </w:rPr>
              <w:t>Artikel 3.14: Uitgangspunten voor betaling</w:t>
            </w:r>
            <w:r>
              <w:rPr>
                <w:noProof/>
                <w:webHidden/>
              </w:rPr>
              <w:tab/>
            </w:r>
            <w:r>
              <w:rPr>
                <w:noProof/>
                <w:webHidden/>
              </w:rPr>
              <w:fldChar w:fldCharType="begin"/>
            </w:r>
            <w:r>
              <w:rPr>
                <w:noProof/>
                <w:webHidden/>
              </w:rPr>
              <w:instrText xml:space="preserve"> PAGEREF _Toc179377290 \h </w:instrText>
            </w:r>
            <w:r>
              <w:rPr>
                <w:noProof/>
                <w:webHidden/>
              </w:rPr>
            </w:r>
            <w:r>
              <w:rPr>
                <w:noProof/>
                <w:webHidden/>
              </w:rPr>
              <w:fldChar w:fldCharType="separate"/>
            </w:r>
            <w:r>
              <w:rPr>
                <w:noProof/>
                <w:webHidden/>
              </w:rPr>
              <w:t>25</w:t>
            </w:r>
            <w:r>
              <w:rPr>
                <w:noProof/>
                <w:webHidden/>
              </w:rPr>
              <w:fldChar w:fldCharType="end"/>
            </w:r>
          </w:hyperlink>
        </w:p>
        <w:p w14:paraId="1FDDE344" w14:textId="18DC220C" w:rsidR="00E75947" w:rsidRDefault="00E75947">
          <w:pPr>
            <w:pStyle w:val="TOC2"/>
            <w:tabs>
              <w:tab w:val="right" w:leader="dot" w:pos="9062"/>
            </w:tabs>
            <w:rPr>
              <w:rFonts w:eastAsiaTheme="minorEastAsia" w:cstheme="minorBidi"/>
              <w:i w:val="0"/>
              <w:iCs w:val="0"/>
              <w:noProof/>
              <w:kern w:val="2"/>
              <w:sz w:val="24"/>
              <w:szCs w:val="24"/>
              <w:lang/>
              <w14:ligatures w14:val="standardContextual"/>
            </w:rPr>
          </w:pPr>
          <w:hyperlink w:anchor="_Toc179377291" w:history="1">
            <w:r w:rsidRPr="004E6D96">
              <w:rPr>
                <w:rStyle w:val="Hyperlink"/>
                <w:noProof/>
              </w:rPr>
              <w:t>Hoofdstuk 5: Fraude en integriteit</w:t>
            </w:r>
            <w:r>
              <w:rPr>
                <w:noProof/>
                <w:webHidden/>
              </w:rPr>
              <w:tab/>
            </w:r>
            <w:r>
              <w:rPr>
                <w:noProof/>
                <w:webHidden/>
              </w:rPr>
              <w:fldChar w:fldCharType="begin"/>
            </w:r>
            <w:r>
              <w:rPr>
                <w:noProof/>
                <w:webHidden/>
              </w:rPr>
              <w:instrText xml:space="preserve"> PAGEREF _Toc179377291 \h </w:instrText>
            </w:r>
            <w:r>
              <w:rPr>
                <w:noProof/>
                <w:webHidden/>
              </w:rPr>
            </w:r>
            <w:r>
              <w:rPr>
                <w:noProof/>
                <w:webHidden/>
              </w:rPr>
              <w:fldChar w:fldCharType="separate"/>
            </w:r>
            <w:r>
              <w:rPr>
                <w:noProof/>
                <w:webHidden/>
              </w:rPr>
              <w:t>25</w:t>
            </w:r>
            <w:r>
              <w:rPr>
                <w:noProof/>
                <w:webHidden/>
              </w:rPr>
              <w:fldChar w:fldCharType="end"/>
            </w:r>
          </w:hyperlink>
        </w:p>
        <w:p w14:paraId="1E64758E" w14:textId="4A3EC842"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292" w:history="1">
            <w:r w:rsidRPr="004E6D96">
              <w:rPr>
                <w:rStyle w:val="Hyperlink"/>
                <w:noProof/>
                <w:lang w:val="en-US"/>
              </w:rPr>
              <w:t>3.15</w:t>
            </w:r>
            <w:r>
              <w:rPr>
                <w:rFonts w:eastAsiaTheme="minorEastAsia" w:cstheme="minorBidi"/>
                <w:i w:val="0"/>
                <w:iCs w:val="0"/>
                <w:noProof/>
                <w:kern w:val="2"/>
                <w:sz w:val="24"/>
                <w:szCs w:val="24"/>
                <w:lang/>
                <w14:ligatures w14:val="standardContextual"/>
              </w:rPr>
              <w:tab/>
            </w:r>
            <w:r w:rsidRPr="004E6D96">
              <w:rPr>
                <w:rStyle w:val="Hyperlink"/>
                <w:noProof/>
                <w:lang w:val="en-US"/>
              </w:rPr>
              <w:t>Artikel 3.15: UBO (Ultimate Beneficial Owner)</w:t>
            </w:r>
            <w:r>
              <w:rPr>
                <w:noProof/>
                <w:webHidden/>
              </w:rPr>
              <w:tab/>
            </w:r>
            <w:r>
              <w:rPr>
                <w:noProof/>
                <w:webHidden/>
              </w:rPr>
              <w:fldChar w:fldCharType="begin"/>
            </w:r>
            <w:r>
              <w:rPr>
                <w:noProof/>
                <w:webHidden/>
              </w:rPr>
              <w:instrText xml:space="preserve"> PAGEREF _Toc179377292 \h </w:instrText>
            </w:r>
            <w:r>
              <w:rPr>
                <w:noProof/>
                <w:webHidden/>
              </w:rPr>
            </w:r>
            <w:r>
              <w:rPr>
                <w:noProof/>
                <w:webHidden/>
              </w:rPr>
              <w:fldChar w:fldCharType="separate"/>
            </w:r>
            <w:r>
              <w:rPr>
                <w:noProof/>
                <w:webHidden/>
              </w:rPr>
              <w:t>25</w:t>
            </w:r>
            <w:r>
              <w:rPr>
                <w:noProof/>
                <w:webHidden/>
              </w:rPr>
              <w:fldChar w:fldCharType="end"/>
            </w:r>
          </w:hyperlink>
        </w:p>
        <w:p w14:paraId="0EFE97DD" w14:textId="7A3AB3B7"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293" w:history="1">
            <w:r w:rsidRPr="004E6D96">
              <w:rPr>
                <w:rStyle w:val="Hyperlink"/>
                <w:noProof/>
              </w:rPr>
              <w:t>3.16</w:t>
            </w:r>
            <w:r>
              <w:rPr>
                <w:rFonts w:eastAsiaTheme="minorEastAsia" w:cstheme="minorBidi"/>
                <w:i w:val="0"/>
                <w:iCs w:val="0"/>
                <w:noProof/>
                <w:kern w:val="2"/>
                <w:sz w:val="24"/>
                <w:szCs w:val="24"/>
                <w:lang/>
                <w14:ligatures w14:val="standardContextual"/>
              </w:rPr>
              <w:tab/>
            </w:r>
            <w:r w:rsidRPr="004E6D96">
              <w:rPr>
                <w:rStyle w:val="Hyperlink"/>
                <w:noProof/>
              </w:rPr>
              <w:t>Artikel 3.16: Toezicht en handhaving</w:t>
            </w:r>
            <w:r>
              <w:rPr>
                <w:noProof/>
                <w:webHidden/>
              </w:rPr>
              <w:tab/>
            </w:r>
            <w:r>
              <w:rPr>
                <w:noProof/>
                <w:webHidden/>
              </w:rPr>
              <w:fldChar w:fldCharType="begin"/>
            </w:r>
            <w:r>
              <w:rPr>
                <w:noProof/>
                <w:webHidden/>
              </w:rPr>
              <w:instrText xml:space="preserve"> PAGEREF _Toc179377293 \h </w:instrText>
            </w:r>
            <w:r>
              <w:rPr>
                <w:noProof/>
                <w:webHidden/>
              </w:rPr>
            </w:r>
            <w:r>
              <w:rPr>
                <w:noProof/>
                <w:webHidden/>
              </w:rPr>
              <w:fldChar w:fldCharType="separate"/>
            </w:r>
            <w:r>
              <w:rPr>
                <w:noProof/>
                <w:webHidden/>
              </w:rPr>
              <w:t>26</w:t>
            </w:r>
            <w:r>
              <w:rPr>
                <w:noProof/>
                <w:webHidden/>
              </w:rPr>
              <w:fldChar w:fldCharType="end"/>
            </w:r>
          </w:hyperlink>
        </w:p>
        <w:p w14:paraId="5814B381" w14:textId="4489CAFA"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294" w:history="1">
            <w:r w:rsidRPr="004E6D96">
              <w:rPr>
                <w:rStyle w:val="Hyperlink"/>
                <w:noProof/>
              </w:rPr>
              <w:t>3.17</w:t>
            </w:r>
            <w:r>
              <w:rPr>
                <w:rFonts w:eastAsiaTheme="minorEastAsia" w:cstheme="minorBidi"/>
                <w:i w:val="0"/>
                <w:iCs w:val="0"/>
                <w:noProof/>
                <w:kern w:val="2"/>
                <w:sz w:val="24"/>
                <w:szCs w:val="24"/>
                <w:lang/>
                <w14:ligatures w14:val="standardContextual"/>
              </w:rPr>
              <w:tab/>
            </w:r>
            <w:r w:rsidRPr="004E6D96">
              <w:rPr>
                <w:rStyle w:val="Hyperlink"/>
                <w:noProof/>
              </w:rPr>
              <w:t>Artikel 3.17: Integriteit</w:t>
            </w:r>
            <w:r>
              <w:rPr>
                <w:noProof/>
                <w:webHidden/>
              </w:rPr>
              <w:tab/>
            </w:r>
            <w:r>
              <w:rPr>
                <w:noProof/>
                <w:webHidden/>
              </w:rPr>
              <w:fldChar w:fldCharType="begin"/>
            </w:r>
            <w:r>
              <w:rPr>
                <w:noProof/>
                <w:webHidden/>
              </w:rPr>
              <w:instrText xml:space="preserve"> PAGEREF _Toc179377294 \h </w:instrText>
            </w:r>
            <w:r>
              <w:rPr>
                <w:noProof/>
                <w:webHidden/>
              </w:rPr>
            </w:r>
            <w:r>
              <w:rPr>
                <w:noProof/>
                <w:webHidden/>
              </w:rPr>
              <w:fldChar w:fldCharType="separate"/>
            </w:r>
            <w:r>
              <w:rPr>
                <w:noProof/>
                <w:webHidden/>
              </w:rPr>
              <w:t>26</w:t>
            </w:r>
            <w:r>
              <w:rPr>
                <w:noProof/>
                <w:webHidden/>
              </w:rPr>
              <w:fldChar w:fldCharType="end"/>
            </w:r>
          </w:hyperlink>
        </w:p>
        <w:p w14:paraId="2D373AE0" w14:textId="76895509"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295" w:history="1">
            <w:r w:rsidRPr="004E6D96">
              <w:rPr>
                <w:rStyle w:val="Hyperlink"/>
                <w:noProof/>
              </w:rPr>
              <w:t>3.18</w:t>
            </w:r>
            <w:r>
              <w:rPr>
                <w:rFonts w:eastAsiaTheme="minorEastAsia" w:cstheme="minorBidi"/>
                <w:i w:val="0"/>
                <w:iCs w:val="0"/>
                <w:noProof/>
                <w:kern w:val="2"/>
                <w:sz w:val="24"/>
                <w:szCs w:val="24"/>
                <w:lang/>
                <w14:ligatures w14:val="standardContextual"/>
              </w:rPr>
              <w:tab/>
            </w:r>
            <w:r w:rsidRPr="004E6D96">
              <w:rPr>
                <w:rStyle w:val="Hyperlink"/>
                <w:noProof/>
              </w:rPr>
              <w:t>Artikel 3.18: Bevindingen toezichthouders</w:t>
            </w:r>
            <w:r>
              <w:rPr>
                <w:noProof/>
                <w:webHidden/>
              </w:rPr>
              <w:tab/>
            </w:r>
            <w:r>
              <w:rPr>
                <w:noProof/>
                <w:webHidden/>
              </w:rPr>
              <w:fldChar w:fldCharType="begin"/>
            </w:r>
            <w:r>
              <w:rPr>
                <w:noProof/>
                <w:webHidden/>
              </w:rPr>
              <w:instrText xml:space="preserve"> PAGEREF _Toc179377295 \h </w:instrText>
            </w:r>
            <w:r>
              <w:rPr>
                <w:noProof/>
                <w:webHidden/>
              </w:rPr>
            </w:r>
            <w:r>
              <w:rPr>
                <w:noProof/>
                <w:webHidden/>
              </w:rPr>
              <w:fldChar w:fldCharType="separate"/>
            </w:r>
            <w:r>
              <w:rPr>
                <w:noProof/>
                <w:webHidden/>
              </w:rPr>
              <w:t>26</w:t>
            </w:r>
            <w:r>
              <w:rPr>
                <w:noProof/>
                <w:webHidden/>
              </w:rPr>
              <w:fldChar w:fldCharType="end"/>
            </w:r>
          </w:hyperlink>
        </w:p>
        <w:p w14:paraId="3ADA6324" w14:textId="7A5E53EA" w:rsidR="00E75947" w:rsidRDefault="00E75947">
          <w:pPr>
            <w:pStyle w:val="TOC2"/>
            <w:tabs>
              <w:tab w:val="right" w:leader="dot" w:pos="9062"/>
            </w:tabs>
            <w:rPr>
              <w:rFonts w:eastAsiaTheme="minorEastAsia" w:cstheme="minorBidi"/>
              <w:i w:val="0"/>
              <w:iCs w:val="0"/>
              <w:noProof/>
              <w:kern w:val="2"/>
              <w:sz w:val="24"/>
              <w:szCs w:val="24"/>
              <w:lang/>
              <w14:ligatures w14:val="standardContextual"/>
            </w:rPr>
          </w:pPr>
          <w:hyperlink w:anchor="_Toc179377296" w:history="1">
            <w:r w:rsidRPr="004E6D96">
              <w:rPr>
                <w:rStyle w:val="Hyperlink"/>
                <w:noProof/>
              </w:rPr>
              <w:t>Hoofdstuk 6: Niet-nakoming, opzegging en ontbinding</w:t>
            </w:r>
            <w:r>
              <w:rPr>
                <w:noProof/>
                <w:webHidden/>
              </w:rPr>
              <w:tab/>
            </w:r>
            <w:r>
              <w:rPr>
                <w:noProof/>
                <w:webHidden/>
              </w:rPr>
              <w:fldChar w:fldCharType="begin"/>
            </w:r>
            <w:r>
              <w:rPr>
                <w:noProof/>
                <w:webHidden/>
              </w:rPr>
              <w:instrText xml:space="preserve"> PAGEREF _Toc179377296 \h </w:instrText>
            </w:r>
            <w:r>
              <w:rPr>
                <w:noProof/>
                <w:webHidden/>
              </w:rPr>
            </w:r>
            <w:r>
              <w:rPr>
                <w:noProof/>
                <w:webHidden/>
              </w:rPr>
              <w:fldChar w:fldCharType="separate"/>
            </w:r>
            <w:r>
              <w:rPr>
                <w:noProof/>
                <w:webHidden/>
              </w:rPr>
              <w:t>26</w:t>
            </w:r>
            <w:r>
              <w:rPr>
                <w:noProof/>
                <w:webHidden/>
              </w:rPr>
              <w:fldChar w:fldCharType="end"/>
            </w:r>
          </w:hyperlink>
        </w:p>
        <w:p w14:paraId="671A25A8" w14:textId="610F9264"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297" w:history="1">
            <w:r w:rsidRPr="004E6D96">
              <w:rPr>
                <w:rStyle w:val="Hyperlink"/>
                <w:noProof/>
              </w:rPr>
              <w:t>3.19</w:t>
            </w:r>
            <w:r>
              <w:rPr>
                <w:rFonts w:eastAsiaTheme="minorEastAsia" w:cstheme="minorBidi"/>
                <w:i w:val="0"/>
                <w:iCs w:val="0"/>
                <w:noProof/>
                <w:kern w:val="2"/>
                <w:sz w:val="24"/>
                <w:szCs w:val="24"/>
                <w:lang/>
                <w14:ligatures w14:val="standardContextual"/>
              </w:rPr>
              <w:tab/>
            </w:r>
            <w:r w:rsidRPr="004E6D96">
              <w:rPr>
                <w:rStyle w:val="Hyperlink"/>
                <w:noProof/>
              </w:rPr>
              <w:t>Artikel 3.19: Niet-nakoming, opzegging en ontbinding</w:t>
            </w:r>
            <w:r>
              <w:rPr>
                <w:noProof/>
                <w:webHidden/>
              </w:rPr>
              <w:tab/>
            </w:r>
            <w:r>
              <w:rPr>
                <w:noProof/>
                <w:webHidden/>
              </w:rPr>
              <w:fldChar w:fldCharType="begin"/>
            </w:r>
            <w:r>
              <w:rPr>
                <w:noProof/>
                <w:webHidden/>
              </w:rPr>
              <w:instrText xml:space="preserve"> PAGEREF _Toc179377297 \h </w:instrText>
            </w:r>
            <w:r>
              <w:rPr>
                <w:noProof/>
                <w:webHidden/>
              </w:rPr>
            </w:r>
            <w:r>
              <w:rPr>
                <w:noProof/>
                <w:webHidden/>
              </w:rPr>
              <w:fldChar w:fldCharType="separate"/>
            </w:r>
            <w:r>
              <w:rPr>
                <w:noProof/>
                <w:webHidden/>
              </w:rPr>
              <w:t>26</w:t>
            </w:r>
            <w:r>
              <w:rPr>
                <w:noProof/>
                <w:webHidden/>
              </w:rPr>
              <w:fldChar w:fldCharType="end"/>
            </w:r>
          </w:hyperlink>
        </w:p>
        <w:p w14:paraId="7123861B" w14:textId="674DF2DB" w:rsidR="00E75947" w:rsidRDefault="00E75947">
          <w:pPr>
            <w:pStyle w:val="TOC2"/>
            <w:tabs>
              <w:tab w:val="right" w:leader="dot" w:pos="9062"/>
            </w:tabs>
            <w:rPr>
              <w:rFonts w:eastAsiaTheme="minorEastAsia" w:cstheme="minorBidi"/>
              <w:i w:val="0"/>
              <w:iCs w:val="0"/>
              <w:noProof/>
              <w:kern w:val="2"/>
              <w:sz w:val="24"/>
              <w:szCs w:val="24"/>
              <w:lang/>
              <w14:ligatures w14:val="standardContextual"/>
            </w:rPr>
          </w:pPr>
          <w:hyperlink w:anchor="_Toc179377298" w:history="1">
            <w:r w:rsidRPr="004E6D96">
              <w:rPr>
                <w:rStyle w:val="Hyperlink"/>
                <w:noProof/>
              </w:rPr>
              <w:t>Hoofdstuk 7: Slotbepalingen</w:t>
            </w:r>
            <w:r>
              <w:rPr>
                <w:noProof/>
                <w:webHidden/>
              </w:rPr>
              <w:tab/>
            </w:r>
            <w:r>
              <w:rPr>
                <w:noProof/>
                <w:webHidden/>
              </w:rPr>
              <w:fldChar w:fldCharType="begin"/>
            </w:r>
            <w:r>
              <w:rPr>
                <w:noProof/>
                <w:webHidden/>
              </w:rPr>
              <w:instrText xml:space="preserve"> PAGEREF _Toc179377298 \h </w:instrText>
            </w:r>
            <w:r>
              <w:rPr>
                <w:noProof/>
                <w:webHidden/>
              </w:rPr>
            </w:r>
            <w:r>
              <w:rPr>
                <w:noProof/>
                <w:webHidden/>
              </w:rPr>
              <w:fldChar w:fldCharType="separate"/>
            </w:r>
            <w:r>
              <w:rPr>
                <w:noProof/>
                <w:webHidden/>
              </w:rPr>
              <w:t>28</w:t>
            </w:r>
            <w:r>
              <w:rPr>
                <w:noProof/>
                <w:webHidden/>
              </w:rPr>
              <w:fldChar w:fldCharType="end"/>
            </w:r>
          </w:hyperlink>
        </w:p>
        <w:p w14:paraId="7ADC9F1C" w14:textId="678C4503"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299" w:history="1">
            <w:r w:rsidRPr="004E6D96">
              <w:rPr>
                <w:rStyle w:val="Hyperlink"/>
                <w:noProof/>
              </w:rPr>
              <w:t>3.20</w:t>
            </w:r>
            <w:r>
              <w:rPr>
                <w:rFonts w:eastAsiaTheme="minorEastAsia" w:cstheme="minorBidi"/>
                <w:i w:val="0"/>
                <w:iCs w:val="0"/>
                <w:noProof/>
                <w:kern w:val="2"/>
                <w:sz w:val="24"/>
                <w:szCs w:val="24"/>
                <w:lang/>
                <w14:ligatures w14:val="standardContextual"/>
              </w:rPr>
              <w:tab/>
            </w:r>
            <w:r w:rsidRPr="004E6D96">
              <w:rPr>
                <w:rStyle w:val="Hyperlink"/>
                <w:noProof/>
              </w:rPr>
              <w:t>Artikel 3.20: Overdracht van rechten en fusie</w:t>
            </w:r>
            <w:r>
              <w:rPr>
                <w:noProof/>
                <w:webHidden/>
              </w:rPr>
              <w:tab/>
            </w:r>
            <w:r>
              <w:rPr>
                <w:noProof/>
                <w:webHidden/>
              </w:rPr>
              <w:fldChar w:fldCharType="begin"/>
            </w:r>
            <w:r>
              <w:rPr>
                <w:noProof/>
                <w:webHidden/>
              </w:rPr>
              <w:instrText xml:space="preserve"> PAGEREF _Toc179377299 \h </w:instrText>
            </w:r>
            <w:r>
              <w:rPr>
                <w:noProof/>
                <w:webHidden/>
              </w:rPr>
            </w:r>
            <w:r>
              <w:rPr>
                <w:noProof/>
                <w:webHidden/>
              </w:rPr>
              <w:fldChar w:fldCharType="separate"/>
            </w:r>
            <w:r>
              <w:rPr>
                <w:noProof/>
                <w:webHidden/>
              </w:rPr>
              <w:t>28</w:t>
            </w:r>
            <w:r>
              <w:rPr>
                <w:noProof/>
                <w:webHidden/>
              </w:rPr>
              <w:fldChar w:fldCharType="end"/>
            </w:r>
          </w:hyperlink>
        </w:p>
        <w:p w14:paraId="7CD0E530" w14:textId="70FDAEEE"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300" w:history="1">
            <w:r w:rsidRPr="004E6D96">
              <w:rPr>
                <w:rStyle w:val="Hyperlink"/>
                <w:noProof/>
              </w:rPr>
              <w:t>3.21</w:t>
            </w:r>
            <w:r>
              <w:rPr>
                <w:rFonts w:eastAsiaTheme="minorEastAsia" w:cstheme="minorBidi"/>
                <w:i w:val="0"/>
                <w:iCs w:val="0"/>
                <w:noProof/>
                <w:kern w:val="2"/>
                <w:sz w:val="24"/>
                <w:szCs w:val="24"/>
                <w:lang/>
                <w14:ligatures w14:val="standardContextual"/>
              </w:rPr>
              <w:tab/>
            </w:r>
            <w:r w:rsidRPr="004E6D96">
              <w:rPr>
                <w:rStyle w:val="Hyperlink"/>
                <w:noProof/>
              </w:rPr>
              <w:t>Artikel 3.21: Financiële verantwoordelijkheid</w:t>
            </w:r>
            <w:r>
              <w:rPr>
                <w:noProof/>
                <w:webHidden/>
              </w:rPr>
              <w:tab/>
            </w:r>
            <w:r>
              <w:rPr>
                <w:noProof/>
                <w:webHidden/>
              </w:rPr>
              <w:fldChar w:fldCharType="begin"/>
            </w:r>
            <w:r>
              <w:rPr>
                <w:noProof/>
                <w:webHidden/>
              </w:rPr>
              <w:instrText xml:space="preserve"> PAGEREF _Toc179377300 \h </w:instrText>
            </w:r>
            <w:r>
              <w:rPr>
                <w:noProof/>
                <w:webHidden/>
              </w:rPr>
            </w:r>
            <w:r>
              <w:rPr>
                <w:noProof/>
                <w:webHidden/>
              </w:rPr>
              <w:fldChar w:fldCharType="separate"/>
            </w:r>
            <w:r>
              <w:rPr>
                <w:noProof/>
                <w:webHidden/>
              </w:rPr>
              <w:t>29</w:t>
            </w:r>
            <w:r>
              <w:rPr>
                <w:noProof/>
                <w:webHidden/>
              </w:rPr>
              <w:fldChar w:fldCharType="end"/>
            </w:r>
          </w:hyperlink>
        </w:p>
        <w:p w14:paraId="74F5518E" w14:textId="5DD5EC3C"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301" w:history="1">
            <w:r w:rsidRPr="004E6D96">
              <w:rPr>
                <w:rStyle w:val="Hyperlink"/>
                <w:noProof/>
              </w:rPr>
              <w:t>3.22</w:t>
            </w:r>
            <w:r>
              <w:rPr>
                <w:rFonts w:eastAsiaTheme="minorEastAsia" w:cstheme="minorBidi"/>
                <w:i w:val="0"/>
                <w:iCs w:val="0"/>
                <w:noProof/>
                <w:kern w:val="2"/>
                <w:sz w:val="24"/>
                <w:szCs w:val="24"/>
                <w:lang/>
                <w14:ligatures w14:val="standardContextual"/>
              </w:rPr>
              <w:tab/>
            </w:r>
            <w:r w:rsidRPr="004E6D96">
              <w:rPr>
                <w:rStyle w:val="Hyperlink"/>
                <w:noProof/>
              </w:rPr>
              <w:t>Artikel 3.22: Noodzakelijke aanpassing</w:t>
            </w:r>
            <w:r>
              <w:rPr>
                <w:noProof/>
                <w:webHidden/>
              </w:rPr>
              <w:tab/>
            </w:r>
            <w:r>
              <w:rPr>
                <w:noProof/>
                <w:webHidden/>
              </w:rPr>
              <w:fldChar w:fldCharType="begin"/>
            </w:r>
            <w:r>
              <w:rPr>
                <w:noProof/>
                <w:webHidden/>
              </w:rPr>
              <w:instrText xml:space="preserve"> PAGEREF _Toc179377301 \h </w:instrText>
            </w:r>
            <w:r>
              <w:rPr>
                <w:noProof/>
                <w:webHidden/>
              </w:rPr>
            </w:r>
            <w:r>
              <w:rPr>
                <w:noProof/>
                <w:webHidden/>
              </w:rPr>
              <w:fldChar w:fldCharType="separate"/>
            </w:r>
            <w:r>
              <w:rPr>
                <w:noProof/>
                <w:webHidden/>
              </w:rPr>
              <w:t>29</w:t>
            </w:r>
            <w:r>
              <w:rPr>
                <w:noProof/>
                <w:webHidden/>
              </w:rPr>
              <w:fldChar w:fldCharType="end"/>
            </w:r>
          </w:hyperlink>
        </w:p>
        <w:p w14:paraId="02469CD1" w14:textId="11B59946"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302" w:history="1">
            <w:r w:rsidRPr="004E6D96">
              <w:rPr>
                <w:rStyle w:val="Hyperlink"/>
                <w:noProof/>
              </w:rPr>
              <w:t>3.23</w:t>
            </w:r>
            <w:r>
              <w:rPr>
                <w:rFonts w:eastAsiaTheme="minorEastAsia" w:cstheme="minorBidi"/>
                <w:i w:val="0"/>
                <w:iCs w:val="0"/>
                <w:noProof/>
                <w:kern w:val="2"/>
                <w:sz w:val="24"/>
                <w:szCs w:val="24"/>
                <w:lang/>
                <w14:ligatures w14:val="standardContextual"/>
              </w:rPr>
              <w:tab/>
            </w:r>
            <w:r w:rsidRPr="004E6D96">
              <w:rPr>
                <w:rStyle w:val="Hyperlink"/>
                <w:noProof/>
              </w:rPr>
              <w:t>Artikel 3.23: Geschillenregeling</w:t>
            </w:r>
            <w:r>
              <w:rPr>
                <w:noProof/>
                <w:webHidden/>
              </w:rPr>
              <w:tab/>
            </w:r>
            <w:r>
              <w:rPr>
                <w:noProof/>
                <w:webHidden/>
              </w:rPr>
              <w:fldChar w:fldCharType="begin"/>
            </w:r>
            <w:r>
              <w:rPr>
                <w:noProof/>
                <w:webHidden/>
              </w:rPr>
              <w:instrText xml:space="preserve"> PAGEREF _Toc179377302 \h </w:instrText>
            </w:r>
            <w:r>
              <w:rPr>
                <w:noProof/>
                <w:webHidden/>
              </w:rPr>
            </w:r>
            <w:r>
              <w:rPr>
                <w:noProof/>
                <w:webHidden/>
              </w:rPr>
              <w:fldChar w:fldCharType="separate"/>
            </w:r>
            <w:r>
              <w:rPr>
                <w:noProof/>
                <w:webHidden/>
              </w:rPr>
              <w:t>29</w:t>
            </w:r>
            <w:r>
              <w:rPr>
                <w:noProof/>
                <w:webHidden/>
              </w:rPr>
              <w:fldChar w:fldCharType="end"/>
            </w:r>
          </w:hyperlink>
        </w:p>
        <w:p w14:paraId="69FAA483" w14:textId="31D77F17"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303" w:history="1">
            <w:r w:rsidRPr="004E6D96">
              <w:rPr>
                <w:rStyle w:val="Hyperlink"/>
                <w:noProof/>
              </w:rPr>
              <w:t>3.24</w:t>
            </w:r>
            <w:r>
              <w:rPr>
                <w:rFonts w:eastAsiaTheme="minorEastAsia" w:cstheme="minorBidi"/>
                <w:i w:val="0"/>
                <w:iCs w:val="0"/>
                <w:noProof/>
                <w:kern w:val="2"/>
                <w:sz w:val="24"/>
                <w:szCs w:val="24"/>
                <w:lang/>
                <w14:ligatures w14:val="standardContextual"/>
              </w:rPr>
              <w:tab/>
            </w:r>
            <w:r w:rsidRPr="004E6D96">
              <w:rPr>
                <w:rStyle w:val="Hyperlink"/>
                <w:noProof/>
              </w:rPr>
              <w:t>Artikel 3.24: Ongeldige overeenkomst</w:t>
            </w:r>
            <w:r>
              <w:rPr>
                <w:noProof/>
                <w:webHidden/>
              </w:rPr>
              <w:tab/>
            </w:r>
            <w:r>
              <w:rPr>
                <w:noProof/>
                <w:webHidden/>
              </w:rPr>
              <w:fldChar w:fldCharType="begin"/>
            </w:r>
            <w:r>
              <w:rPr>
                <w:noProof/>
                <w:webHidden/>
              </w:rPr>
              <w:instrText xml:space="preserve"> PAGEREF _Toc179377303 \h </w:instrText>
            </w:r>
            <w:r>
              <w:rPr>
                <w:noProof/>
                <w:webHidden/>
              </w:rPr>
            </w:r>
            <w:r>
              <w:rPr>
                <w:noProof/>
                <w:webHidden/>
              </w:rPr>
              <w:fldChar w:fldCharType="separate"/>
            </w:r>
            <w:r>
              <w:rPr>
                <w:noProof/>
                <w:webHidden/>
              </w:rPr>
              <w:t>29</w:t>
            </w:r>
            <w:r>
              <w:rPr>
                <w:noProof/>
                <w:webHidden/>
              </w:rPr>
              <w:fldChar w:fldCharType="end"/>
            </w:r>
          </w:hyperlink>
        </w:p>
        <w:p w14:paraId="4F862456" w14:textId="5B2E82D4"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304" w:history="1">
            <w:r w:rsidRPr="004E6D96">
              <w:rPr>
                <w:rStyle w:val="Hyperlink"/>
                <w:noProof/>
              </w:rPr>
              <w:t>3.25</w:t>
            </w:r>
            <w:r>
              <w:rPr>
                <w:rFonts w:eastAsiaTheme="minorEastAsia" w:cstheme="minorBidi"/>
                <w:i w:val="0"/>
                <w:iCs w:val="0"/>
                <w:noProof/>
                <w:kern w:val="2"/>
                <w:sz w:val="24"/>
                <w:szCs w:val="24"/>
                <w:lang/>
                <w14:ligatures w14:val="standardContextual"/>
              </w:rPr>
              <w:tab/>
            </w:r>
            <w:r w:rsidRPr="004E6D96">
              <w:rPr>
                <w:rStyle w:val="Hyperlink"/>
                <w:noProof/>
              </w:rPr>
              <w:t>Artikel 3.25: Nietigheid</w:t>
            </w:r>
            <w:r>
              <w:rPr>
                <w:noProof/>
                <w:webHidden/>
              </w:rPr>
              <w:tab/>
            </w:r>
            <w:r>
              <w:rPr>
                <w:noProof/>
                <w:webHidden/>
              </w:rPr>
              <w:fldChar w:fldCharType="begin"/>
            </w:r>
            <w:r>
              <w:rPr>
                <w:noProof/>
                <w:webHidden/>
              </w:rPr>
              <w:instrText xml:space="preserve"> PAGEREF _Toc179377304 \h </w:instrText>
            </w:r>
            <w:r>
              <w:rPr>
                <w:noProof/>
                <w:webHidden/>
              </w:rPr>
            </w:r>
            <w:r>
              <w:rPr>
                <w:noProof/>
                <w:webHidden/>
              </w:rPr>
              <w:fldChar w:fldCharType="separate"/>
            </w:r>
            <w:r>
              <w:rPr>
                <w:noProof/>
                <w:webHidden/>
              </w:rPr>
              <w:t>29</w:t>
            </w:r>
            <w:r>
              <w:rPr>
                <w:noProof/>
                <w:webHidden/>
              </w:rPr>
              <w:fldChar w:fldCharType="end"/>
            </w:r>
          </w:hyperlink>
        </w:p>
        <w:p w14:paraId="682CD38D" w14:textId="0CE0A74F"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305" w:history="1">
            <w:r w:rsidRPr="004E6D96">
              <w:rPr>
                <w:rStyle w:val="Hyperlink"/>
                <w:noProof/>
              </w:rPr>
              <w:t>3.26</w:t>
            </w:r>
            <w:r>
              <w:rPr>
                <w:rFonts w:eastAsiaTheme="minorEastAsia" w:cstheme="minorBidi"/>
                <w:i w:val="0"/>
                <w:iCs w:val="0"/>
                <w:noProof/>
                <w:kern w:val="2"/>
                <w:sz w:val="24"/>
                <w:szCs w:val="24"/>
                <w:lang/>
                <w14:ligatures w14:val="standardContextual"/>
              </w:rPr>
              <w:tab/>
            </w:r>
            <w:r w:rsidRPr="004E6D96">
              <w:rPr>
                <w:rStyle w:val="Hyperlink"/>
                <w:noProof/>
              </w:rPr>
              <w:t>Artikel 3.26: Algemene inkoopvoorwaarden</w:t>
            </w:r>
            <w:r>
              <w:rPr>
                <w:noProof/>
                <w:webHidden/>
              </w:rPr>
              <w:tab/>
            </w:r>
            <w:r>
              <w:rPr>
                <w:noProof/>
                <w:webHidden/>
              </w:rPr>
              <w:fldChar w:fldCharType="begin"/>
            </w:r>
            <w:r>
              <w:rPr>
                <w:noProof/>
                <w:webHidden/>
              </w:rPr>
              <w:instrText xml:space="preserve"> PAGEREF _Toc179377305 \h </w:instrText>
            </w:r>
            <w:r>
              <w:rPr>
                <w:noProof/>
                <w:webHidden/>
              </w:rPr>
            </w:r>
            <w:r>
              <w:rPr>
                <w:noProof/>
                <w:webHidden/>
              </w:rPr>
              <w:fldChar w:fldCharType="separate"/>
            </w:r>
            <w:r>
              <w:rPr>
                <w:noProof/>
                <w:webHidden/>
              </w:rPr>
              <w:t>30</w:t>
            </w:r>
            <w:r>
              <w:rPr>
                <w:noProof/>
                <w:webHidden/>
              </w:rPr>
              <w:fldChar w:fldCharType="end"/>
            </w:r>
          </w:hyperlink>
        </w:p>
        <w:p w14:paraId="1ABCC009" w14:textId="0EC3D681"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306" w:history="1">
            <w:r w:rsidRPr="004E6D96">
              <w:rPr>
                <w:rStyle w:val="Hyperlink"/>
                <w:noProof/>
              </w:rPr>
              <w:t>3.27</w:t>
            </w:r>
            <w:r>
              <w:rPr>
                <w:rFonts w:eastAsiaTheme="minorEastAsia" w:cstheme="minorBidi"/>
                <w:i w:val="0"/>
                <w:iCs w:val="0"/>
                <w:noProof/>
                <w:kern w:val="2"/>
                <w:sz w:val="24"/>
                <w:szCs w:val="24"/>
                <w:lang/>
                <w14:ligatures w14:val="standardContextual"/>
              </w:rPr>
              <w:tab/>
            </w:r>
            <w:r w:rsidRPr="004E6D96">
              <w:rPr>
                <w:rStyle w:val="Hyperlink"/>
                <w:noProof/>
              </w:rPr>
              <w:t>Artikel 3.27: Betekenis na beëindiging</w:t>
            </w:r>
            <w:r>
              <w:rPr>
                <w:noProof/>
                <w:webHidden/>
              </w:rPr>
              <w:tab/>
            </w:r>
            <w:r>
              <w:rPr>
                <w:noProof/>
                <w:webHidden/>
              </w:rPr>
              <w:fldChar w:fldCharType="begin"/>
            </w:r>
            <w:r>
              <w:rPr>
                <w:noProof/>
                <w:webHidden/>
              </w:rPr>
              <w:instrText xml:space="preserve"> PAGEREF _Toc179377306 \h </w:instrText>
            </w:r>
            <w:r>
              <w:rPr>
                <w:noProof/>
                <w:webHidden/>
              </w:rPr>
            </w:r>
            <w:r>
              <w:rPr>
                <w:noProof/>
                <w:webHidden/>
              </w:rPr>
              <w:fldChar w:fldCharType="separate"/>
            </w:r>
            <w:r>
              <w:rPr>
                <w:noProof/>
                <w:webHidden/>
              </w:rPr>
              <w:t>30</w:t>
            </w:r>
            <w:r>
              <w:rPr>
                <w:noProof/>
                <w:webHidden/>
              </w:rPr>
              <w:fldChar w:fldCharType="end"/>
            </w:r>
          </w:hyperlink>
        </w:p>
        <w:p w14:paraId="561FDDC1" w14:textId="6C5FBEA1"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307" w:history="1">
            <w:r w:rsidRPr="004E6D96">
              <w:rPr>
                <w:rStyle w:val="Hyperlink"/>
                <w:noProof/>
              </w:rPr>
              <w:t>3.28</w:t>
            </w:r>
            <w:r>
              <w:rPr>
                <w:rFonts w:eastAsiaTheme="minorEastAsia" w:cstheme="minorBidi"/>
                <w:i w:val="0"/>
                <w:iCs w:val="0"/>
                <w:noProof/>
                <w:kern w:val="2"/>
                <w:sz w:val="24"/>
                <w:szCs w:val="24"/>
                <w:lang/>
                <w14:ligatures w14:val="standardContextual"/>
              </w:rPr>
              <w:tab/>
            </w:r>
            <w:r w:rsidRPr="004E6D96">
              <w:rPr>
                <w:rStyle w:val="Hyperlink"/>
                <w:noProof/>
              </w:rPr>
              <w:t>Artikel 3.28: Aansprakelijkheid</w:t>
            </w:r>
            <w:r>
              <w:rPr>
                <w:noProof/>
                <w:webHidden/>
              </w:rPr>
              <w:tab/>
            </w:r>
            <w:r>
              <w:rPr>
                <w:noProof/>
                <w:webHidden/>
              </w:rPr>
              <w:fldChar w:fldCharType="begin"/>
            </w:r>
            <w:r>
              <w:rPr>
                <w:noProof/>
                <w:webHidden/>
              </w:rPr>
              <w:instrText xml:space="preserve"> PAGEREF _Toc179377307 \h </w:instrText>
            </w:r>
            <w:r>
              <w:rPr>
                <w:noProof/>
                <w:webHidden/>
              </w:rPr>
            </w:r>
            <w:r>
              <w:rPr>
                <w:noProof/>
                <w:webHidden/>
              </w:rPr>
              <w:fldChar w:fldCharType="separate"/>
            </w:r>
            <w:r>
              <w:rPr>
                <w:noProof/>
                <w:webHidden/>
              </w:rPr>
              <w:t>30</w:t>
            </w:r>
            <w:r>
              <w:rPr>
                <w:noProof/>
                <w:webHidden/>
              </w:rPr>
              <w:fldChar w:fldCharType="end"/>
            </w:r>
          </w:hyperlink>
        </w:p>
        <w:p w14:paraId="1F8B0FB4" w14:textId="43EF53F9"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308" w:history="1">
            <w:r w:rsidRPr="004E6D96">
              <w:rPr>
                <w:rStyle w:val="Hyperlink"/>
                <w:noProof/>
              </w:rPr>
              <w:t>3.29</w:t>
            </w:r>
            <w:r>
              <w:rPr>
                <w:rFonts w:eastAsiaTheme="minorEastAsia" w:cstheme="minorBidi"/>
                <w:i w:val="0"/>
                <w:iCs w:val="0"/>
                <w:noProof/>
                <w:kern w:val="2"/>
                <w:sz w:val="24"/>
                <w:szCs w:val="24"/>
                <w:lang/>
                <w14:ligatures w14:val="standardContextual"/>
              </w:rPr>
              <w:tab/>
            </w:r>
            <w:r w:rsidRPr="004E6D96">
              <w:rPr>
                <w:rStyle w:val="Hyperlink"/>
                <w:noProof/>
              </w:rPr>
              <w:t>Artikel 3.29: Wijzigen van omstandigheden</w:t>
            </w:r>
            <w:r>
              <w:rPr>
                <w:noProof/>
                <w:webHidden/>
              </w:rPr>
              <w:tab/>
            </w:r>
            <w:r>
              <w:rPr>
                <w:noProof/>
                <w:webHidden/>
              </w:rPr>
              <w:fldChar w:fldCharType="begin"/>
            </w:r>
            <w:r>
              <w:rPr>
                <w:noProof/>
                <w:webHidden/>
              </w:rPr>
              <w:instrText xml:space="preserve"> PAGEREF _Toc179377308 \h </w:instrText>
            </w:r>
            <w:r>
              <w:rPr>
                <w:noProof/>
                <w:webHidden/>
              </w:rPr>
            </w:r>
            <w:r>
              <w:rPr>
                <w:noProof/>
                <w:webHidden/>
              </w:rPr>
              <w:fldChar w:fldCharType="separate"/>
            </w:r>
            <w:r>
              <w:rPr>
                <w:noProof/>
                <w:webHidden/>
              </w:rPr>
              <w:t>30</w:t>
            </w:r>
            <w:r>
              <w:rPr>
                <w:noProof/>
                <w:webHidden/>
              </w:rPr>
              <w:fldChar w:fldCharType="end"/>
            </w:r>
          </w:hyperlink>
        </w:p>
        <w:p w14:paraId="34E63705" w14:textId="7A26F1F8"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309" w:history="1">
            <w:r w:rsidRPr="004E6D96">
              <w:rPr>
                <w:rStyle w:val="Hyperlink"/>
                <w:noProof/>
              </w:rPr>
              <w:t>3.30</w:t>
            </w:r>
            <w:r>
              <w:rPr>
                <w:rFonts w:eastAsiaTheme="minorEastAsia" w:cstheme="minorBidi"/>
                <w:i w:val="0"/>
                <w:iCs w:val="0"/>
                <w:noProof/>
                <w:kern w:val="2"/>
                <w:sz w:val="24"/>
                <w:szCs w:val="24"/>
                <w:lang/>
                <w14:ligatures w14:val="standardContextual"/>
              </w:rPr>
              <w:tab/>
            </w:r>
            <w:r w:rsidRPr="004E6D96">
              <w:rPr>
                <w:rStyle w:val="Hyperlink"/>
                <w:noProof/>
              </w:rPr>
              <w:t>Artikel 3.30: Wijziging van de contractstandaard</w:t>
            </w:r>
            <w:r>
              <w:rPr>
                <w:noProof/>
                <w:webHidden/>
              </w:rPr>
              <w:tab/>
            </w:r>
            <w:r>
              <w:rPr>
                <w:noProof/>
                <w:webHidden/>
              </w:rPr>
              <w:fldChar w:fldCharType="begin"/>
            </w:r>
            <w:r>
              <w:rPr>
                <w:noProof/>
                <w:webHidden/>
              </w:rPr>
              <w:instrText xml:space="preserve"> PAGEREF _Toc179377309 \h </w:instrText>
            </w:r>
            <w:r>
              <w:rPr>
                <w:noProof/>
                <w:webHidden/>
              </w:rPr>
            </w:r>
            <w:r>
              <w:rPr>
                <w:noProof/>
                <w:webHidden/>
              </w:rPr>
              <w:fldChar w:fldCharType="separate"/>
            </w:r>
            <w:r>
              <w:rPr>
                <w:noProof/>
                <w:webHidden/>
              </w:rPr>
              <w:t>30</w:t>
            </w:r>
            <w:r>
              <w:rPr>
                <w:noProof/>
                <w:webHidden/>
              </w:rPr>
              <w:fldChar w:fldCharType="end"/>
            </w:r>
          </w:hyperlink>
        </w:p>
        <w:p w14:paraId="7ED9915B" w14:textId="1A7814B1" w:rsidR="00E75947" w:rsidRDefault="00E75947">
          <w:pPr>
            <w:pStyle w:val="TOC2"/>
            <w:tabs>
              <w:tab w:val="left" w:pos="840"/>
              <w:tab w:val="right" w:leader="dot" w:pos="9062"/>
            </w:tabs>
            <w:rPr>
              <w:rFonts w:eastAsiaTheme="minorEastAsia" w:cstheme="minorBidi"/>
              <w:i w:val="0"/>
              <w:iCs w:val="0"/>
              <w:noProof/>
              <w:kern w:val="2"/>
              <w:sz w:val="24"/>
              <w:szCs w:val="24"/>
              <w:lang/>
              <w14:ligatures w14:val="standardContextual"/>
            </w:rPr>
          </w:pPr>
          <w:hyperlink w:anchor="_Toc179377310" w:history="1">
            <w:r w:rsidRPr="004E6D96">
              <w:rPr>
                <w:rStyle w:val="Hyperlink"/>
                <w:noProof/>
              </w:rPr>
              <w:t>3.31</w:t>
            </w:r>
            <w:r>
              <w:rPr>
                <w:rFonts w:eastAsiaTheme="minorEastAsia" w:cstheme="minorBidi"/>
                <w:i w:val="0"/>
                <w:iCs w:val="0"/>
                <w:noProof/>
                <w:kern w:val="2"/>
                <w:sz w:val="24"/>
                <w:szCs w:val="24"/>
                <w:lang/>
                <w14:ligatures w14:val="standardContextual"/>
              </w:rPr>
              <w:tab/>
            </w:r>
            <w:r w:rsidRPr="004E6D96">
              <w:rPr>
                <w:rStyle w:val="Hyperlink"/>
                <w:noProof/>
              </w:rPr>
              <w:t>Artikel 3.31: Inbreuk persoonsgegevens</w:t>
            </w:r>
            <w:r>
              <w:rPr>
                <w:noProof/>
                <w:webHidden/>
              </w:rPr>
              <w:tab/>
            </w:r>
            <w:r>
              <w:rPr>
                <w:noProof/>
                <w:webHidden/>
              </w:rPr>
              <w:fldChar w:fldCharType="begin"/>
            </w:r>
            <w:r>
              <w:rPr>
                <w:noProof/>
                <w:webHidden/>
              </w:rPr>
              <w:instrText xml:space="preserve"> PAGEREF _Toc179377310 \h </w:instrText>
            </w:r>
            <w:r>
              <w:rPr>
                <w:noProof/>
                <w:webHidden/>
              </w:rPr>
            </w:r>
            <w:r>
              <w:rPr>
                <w:noProof/>
                <w:webHidden/>
              </w:rPr>
              <w:fldChar w:fldCharType="separate"/>
            </w:r>
            <w:r>
              <w:rPr>
                <w:noProof/>
                <w:webHidden/>
              </w:rPr>
              <w:t>32</w:t>
            </w:r>
            <w:r>
              <w:rPr>
                <w:noProof/>
                <w:webHidden/>
              </w:rPr>
              <w:fldChar w:fldCharType="end"/>
            </w:r>
          </w:hyperlink>
        </w:p>
        <w:p w14:paraId="6EF33AD7" w14:textId="7BAA4864" w:rsidR="003C159F" w:rsidRDefault="003C159F">
          <w:r>
            <w:rPr>
              <w:b/>
              <w:bCs/>
              <w:noProof/>
            </w:rPr>
            <w:fldChar w:fldCharType="end"/>
          </w:r>
        </w:p>
      </w:sdtContent>
    </w:sdt>
    <w:p w14:paraId="04253E40" w14:textId="77777777" w:rsidR="00FC181F" w:rsidRDefault="00FC181F" w:rsidP="00FC181F">
      <w:pPr>
        <w:pStyle w:val="BodyText"/>
      </w:pPr>
    </w:p>
    <w:p w14:paraId="23D1BF58" w14:textId="77777777" w:rsidR="00321550" w:rsidRPr="00321550" w:rsidRDefault="00321550" w:rsidP="00321550">
      <w:pPr>
        <w:pStyle w:val="Heading1"/>
        <w:numPr>
          <w:ilvl w:val="0"/>
          <w:numId w:val="0"/>
        </w:numPr>
      </w:pPr>
      <w:bookmarkStart w:id="2" w:name="_Toc164352774"/>
      <w:bookmarkStart w:id="3" w:name="_Toc174719392"/>
      <w:bookmarkStart w:id="4" w:name="_Toc179377257"/>
      <w:permStart w:id="1572418205" w:edGrp="everyone"/>
      <w:r w:rsidRPr="00321550">
        <w:t>Partijen</w:t>
      </w:r>
      <w:bookmarkEnd w:id="2"/>
      <w:bookmarkEnd w:id="3"/>
      <w:bookmarkEnd w:id="4"/>
    </w:p>
    <w:p w14:paraId="40A65F3F" w14:textId="77777777" w:rsidR="00321550" w:rsidRPr="0065640D" w:rsidRDefault="00321550" w:rsidP="00321550"/>
    <w:p w14:paraId="49A0CA47" w14:textId="77777777" w:rsidR="00321550" w:rsidRPr="0065640D" w:rsidRDefault="00321550" w:rsidP="00321550">
      <w:r w:rsidRPr="0065640D">
        <w:t>De ondergetekenden, Partijen bij deze overeenkomst:</w:t>
      </w:r>
    </w:p>
    <w:p w14:paraId="387CF031" w14:textId="77777777" w:rsidR="00321550" w:rsidRPr="0065640D" w:rsidRDefault="00321550" w:rsidP="00321550"/>
    <w:p w14:paraId="2C175EF2" w14:textId="77777777" w:rsidR="00321550" w:rsidRPr="0065640D" w:rsidRDefault="00321550" w:rsidP="00321550">
      <w:r w:rsidRPr="0065640D">
        <w:t>[</w:t>
      </w:r>
      <w:r w:rsidRPr="0065640D">
        <w:rPr>
          <w:shd w:val="clear" w:color="auto" w:fill="BFBFBF" w:themeFill="background1" w:themeFillShade="BF"/>
        </w:rPr>
        <w:t>Naam Gemeente</w:t>
      </w:r>
      <w:r w:rsidRPr="0065640D">
        <w:t>]</w:t>
      </w:r>
    </w:p>
    <w:p w14:paraId="17A226E9" w14:textId="77777777" w:rsidR="00321550" w:rsidRPr="0065640D" w:rsidRDefault="00321550" w:rsidP="00321550"/>
    <w:p w14:paraId="42BB6693" w14:textId="5361DBF7" w:rsidR="00321550" w:rsidRPr="0065640D" w:rsidRDefault="00321550" w:rsidP="00321550">
      <w:r w:rsidRPr="0065640D">
        <w:t>Adres:</w:t>
      </w:r>
      <w:r w:rsidRPr="0065640D">
        <w:tab/>
      </w:r>
      <w:r w:rsidRPr="0065640D">
        <w:tab/>
      </w:r>
      <w:r w:rsidRPr="0065640D">
        <w:tab/>
      </w:r>
      <w:r w:rsidRPr="0065640D">
        <w:tab/>
        <w:t>:</w:t>
      </w:r>
      <w:r w:rsidRPr="0065640D">
        <w:tab/>
        <w:t>[</w:t>
      </w:r>
      <w:r w:rsidRPr="0065640D">
        <w:rPr>
          <w:shd w:val="clear" w:color="auto" w:fill="BFBFBF" w:themeFill="background1" w:themeFillShade="BF"/>
        </w:rPr>
        <w:t>adres</w:t>
      </w:r>
      <w:r w:rsidRPr="0065640D">
        <w:t>]</w:t>
      </w:r>
    </w:p>
    <w:p w14:paraId="2A5AFC81" w14:textId="77777777" w:rsidR="00321550" w:rsidRPr="0065640D" w:rsidRDefault="00321550" w:rsidP="00321550">
      <w:r w:rsidRPr="0065640D">
        <w:t>Postcode/plaats:</w:t>
      </w:r>
      <w:r w:rsidRPr="0065640D">
        <w:tab/>
      </w:r>
      <w:r w:rsidRPr="0065640D">
        <w:tab/>
        <w:t>:</w:t>
      </w:r>
      <w:r w:rsidRPr="0065640D">
        <w:tab/>
        <w:t>[</w:t>
      </w:r>
      <w:r w:rsidRPr="0065640D">
        <w:rPr>
          <w:shd w:val="clear" w:color="auto" w:fill="BFBFBF" w:themeFill="background1" w:themeFillShade="BF"/>
        </w:rPr>
        <w:t>postcode / plaats</w:t>
      </w:r>
      <w:r w:rsidRPr="0065640D">
        <w:t>]</w:t>
      </w:r>
    </w:p>
    <w:p w14:paraId="7F95B84D" w14:textId="77777777" w:rsidR="00321550" w:rsidRPr="0065640D" w:rsidRDefault="00321550" w:rsidP="00321550">
      <w:r w:rsidRPr="0065640D">
        <w:t>KvK-nummer</w:t>
      </w:r>
      <w:r w:rsidRPr="0065640D">
        <w:tab/>
      </w:r>
      <w:r w:rsidRPr="0065640D">
        <w:tab/>
      </w:r>
      <w:r w:rsidRPr="0065640D">
        <w:tab/>
        <w:t>:</w:t>
      </w:r>
      <w:r w:rsidRPr="0065640D">
        <w:tab/>
        <w:t>[</w:t>
      </w:r>
      <w:r w:rsidRPr="0065640D">
        <w:rPr>
          <w:shd w:val="clear" w:color="auto" w:fill="BFBFBF" w:themeFill="background1" w:themeFillShade="BF"/>
        </w:rPr>
        <w:t>KvK-nummer</w:t>
      </w:r>
      <w:r w:rsidRPr="0065640D">
        <w:t>]</w:t>
      </w:r>
    </w:p>
    <w:p w14:paraId="2DCC6134" w14:textId="77777777" w:rsidR="00321550" w:rsidRPr="0065640D" w:rsidRDefault="00321550" w:rsidP="00321550"/>
    <w:p w14:paraId="14B9CBDB" w14:textId="77777777" w:rsidR="00321550" w:rsidRPr="0065640D" w:rsidRDefault="00321550" w:rsidP="00321550">
      <w:r w:rsidRPr="0065640D">
        <w:t>verder als opdrachtgever te noemen de Gemeente</w:t>
      </w:r>
    </w:p>
    <w:p w14:paraId="36CE3A5F" w14:textId="77777777" w:rsidR="00321550" w:rsidRPr="0065640D" w:rsidRDefault="00321550" w:rsidP="00321550"/>
    <w:p w14:paraId="20A20FA0" w14:textId="77777777" w:rsidR="00321550" w:rsidRPr="0065640D" w:rsidRDefault="00321550" w:rsidP="00321550">
      <w:r w:rsidRPr="0065640D">
        <w:t>en</w:t>
      </w:r>
    </w:p>
    <w:p w14:paraId="043E410C" w14:textId="77777777" w:rsidR="00321550" w:rsidRPr="0065640D" w:rsidRDefault="00321550" w:rsidP="00321550"/>
    <w:p w14:paraId="63522D9E" w14:textId="77777777" w:rsidR="00321550" w:rsidRPr="0065640D" w:rsidRDefault="00321550" w:rsidP="00321550">
      <w:r w:rsidRPr="0065640D">
        <w:t>[</w:t>
      </w:r>
      <w:r w:rsidRPr="0065640D">
        <w:rPr>
          <w:shd w:val="clear" w:color="auto" w:fill="BFBFBF" w:themeFill="background1" w:themeFillShade="BF"/>
        </w:rPr>
        <w:t>Naam Aanbieder</w:t>
      </w:r>
      <w:r w:rsidRPr="0065640D">
        <w:t>]</w:t>
      </w:r>
    </w:p>
    <w:p w14:paraId="62ACF271" w14:textId="77777777" w:rsidR="00321550" w:rsidRPr="0065640D" w:rsidRDefault="00321550" w:rsidP="00321550"/>
    <w:p w14:paraId="1FDDD668" w14:textId="77777777" w:rsidR="00321550" w:rsidRPr="0065640D" w:rsidRDefault="00321550" w:rsidP="00321550">
      <w:r w:rsidRPr="0065640D">
        <w:t>Adres:</w:t>
      </w:r>
      <w:r w:rsidRPr="0065640D">
        <w:tab/>
      </w:r>
      <w:r w:rsidRPr="0065640D">
        <w:tab/>
      </w:r>
      <w:r w:rsidRPr="0065640D">
        <w:tab/>
      </w:r>
      <w:r w:rsidRPr="0065640D">
        <w:tab/>
        <w:t>:</w:t>
      </w:r>
      <w:r w:rsidRPr="0065640D">
        <w:tab/>
        <w:t>[</w:t>
      </w:r>
      <w:r w:rsidRPr="0065640D">
        <w:rPr>
          <w:shd w:val="clear" w:color="auto" w:fill="BFBFBF" w:themeFill="background1" w:themeFillShade="BF"/>
        </w:rPr>
        <w:t>adres</w:t>
      </w:r>
      <w:r w:rsidRPr="0065640D">
        <w:t>]</w:t>
      </w:r>
    </w:p>
    <w:p w14:paraId="1C772934" w14:textId="77777777" w:rsidR="00321550" w:rsidRPr="0065640D" w:rsidRDefault="00321550" w:rsidP="00321550">
      <w:r w:rsidRPr="0065640D">
        <w:t>Postcode/plaats:</w:t>
      </w:r>
      <w:r w:rsidRPr="0065640D">
        <w:tab/>
      </w:r>
      <w:r w:rsidRPr="0065640D">
        <w:tab/>
        <w:t>:</w:t>
      </w:r>
      <w:r w:rsidRPr="0065640D">
        <w:tab/>
        <w:t>[</w:t>
      </w:r>
      <w:r w:rsidRPr="0065640D">
        <w:rPr>
          <w:shd w:val="clear" w:color="auto" w:fill="BFBFBF" w:themeFill="background1" w:themeFillShade="BF"/>
        </w:rPr>
        <w:t>postcode / plaats</w:t>
      </w:r>
      <w:r w:rsidRPr="0065640D">
        <w:t>]</w:t>
      </w:r>
    </w:p>
    <w:p w14:paraId="22746611" w14:textId="77777777" w:rsidR="00321550" w:rsidRPr="0065640D" w:rsidRDefault="00321550" w:rsidP="00321550">
      <w:r w:rsidRPr="0065640D">
        <w:t>AGB code:</w:t>
      </w:r>
      <w:r w:rsidRPr="0065640D">
        <w:tab/>
      </w:r>
      <w:r w:rsidRPr="0065640D">
        <w:tab/>
      </w:r>
      <w:r w:rsidRPr="0065640D">
        <w:tab/>
      </w:r>
      <w:r w:rsidRPr="0065640D">
        <w:tab/>
        <w:t>[</w:t>
      </w:r>
      <w:r w:rsidRPr="0065640D">
        <w:rPr>
          <w:shd w:val="clear" w:color="auto" w:fill="BFBFBF" w:themeFill="background1" w:themeFillShade="BF"/>
        </w:rPr>
        <w:t>AGB code</w:t>
      </w:r>
      <w:r w:rsidRPr="0065640D">
        <w:t>]</w:t>
      </w:r>
    </w:p>
    <w:p w14:paraId="667C5A2A" w14:textId="77777777" w:rsidR="00321550" w:rsidRPr="0065640D" w:rsidRDefault="00321550" w:rsidP="00321550">
      <w:r w:rsidRPr="0065640D">
        <w:t>KvK-nummer</w:t>
      </w:r>
      <w:r w:rsidRPr="0065640D">
        <w:tab/>
      </w:r>
      <w:r w:rsidRPr="0065640D">
        <w:tab/>
      </w:r>
      <w:r w:rsidRPr="0065640D">
        <w:tab/>
        <w:t>:</w:t>
      </w:r>
      <w:r w:rsidRPr="0065640D">
        <w:tab/>
        <w:t>[</w:t>
      </w:r>
      <w:r w:rsidRPr="0065640D">
        <w:rPr>
          <w:shd w:val="clear" w:color="auto" w:fill="BFBFBF" w:themeFill="background1" w:themeFillShade="BF"/>
        </w:rPr>
        <w:t>KvK-nummer</w:t>
      </w:r>
      <w:r w:rsidRPr="0065640D">
        <w:t>]</w:t>
      </w:r>
    </w:p>
    <w:p w14:paraId="4B9BDBBE" w14:textId="77777777" w:rsidR="00321550" w:rsidRPr="0065640D" w:rsidRDefault="00321550" w:rsidP="00321550"/>
    <w:p w14:paraId="3549E3BD" w14:textId="77777777" w:rsidR="00321550" w:rsidRPr="0065640D" w:rsidRDefault="00321550" w:rsidP="00321550">
      <w:r w:rsidRPr="0065640D">
        <w:t>verder als opdrachtnemer te noemen de Aanbieder</w:t>
      </w:r>
    </w:p>
    <w:p w14:paraId="6EB289B9" w14:textId="77777777" w:rsidR="00321550" w:rsidRPr="0065640D" w:rsidRDefault="00321550" w:rsidP="00321550"/>
    <w:p w14:paraId="525A63A9" w14:textId="77777777" w:rsidR="00321550" w:rsidRPr="0065640D" w:rsidRDefault="00321550" w:rsidP="00321550">
      <w:r w:rsidRPr="0065640D">
        <w:t>tezamen te noemen: Partijen</w:t>
      </w:r>
    </w:p>
    <w:p w14:paraId="70AE2222" w14:textId="77777777" w:rsidR="000A5AA0" w:rsidRDefault="000A5AA0" w:rsidP="00207F3F"/>
    <w:p w14:paraId="63606717" w14:textId="77777777" w:rsidR="00321550" w:rsidRPr="00321550" w:rsidRDefault="00321550" w:rsidP="00321550">
      <w:pPr>
        <w:pStyle w:val="Heading1"/>
        <w:numPr>
          <w:ilvl w:val="0"/>
          <w:numId w:val="0"/>
        </w:numPr>
        <w:ind w:left="-360"/>
      </w:pPr>
      <w:bookmarkStart w:id="5" w:name="_Toc164352775"/>
      <w:bookmarkStart w:id="6" w:name="_Toc174719393"/>
      <w:bookmarkStart w:id="7" w:name="_Toc179377258"/>
      <w:r w:rsidRPr="00321550">
        <w:t>Overwegingen</w:t>
      </w:r>
      <w:bookmarkEnd w:id="5"/>
      <w:bookmarkEnd w:id="6"/>
      <w:bookmarkEnd w:id="7"/>
    </w:p>
    <w:p w14:paraId="045FB733" w14:textId="77777777" w:rsidR="00321550" w:rsidRPr="0065640D" w:rsidRDefault="00321550" w:rsidP="00321550">
      <w:pPr>
        <w:rPr>
          <w:color w:val="00B050"/>
        </w:rPr>
      </w:pPr>
    </w:p>
    <w:p w14:paraId="6703CAD5" w14:textId="77777777" w:rsidR="00321550" w:rsidRPr="0065640D" w:rsidRDefault="00321550" w:rsidP="00321550">
      <w:pPr>
        <w:rPr>
          <w:color w:val="000000" w:themeColor="text1"/>
        </w:rPr>
      </w:pPr>
      <w:r w:rsidRPr="0065640D">
        <w:rPr>
          <w:color w:val="000000" w:themeColor="text1"/>
        </w:rPr>
        <w:t>Partijen bij de overeenkomst overwegen dat:</w:t>
      </w:r>
    </w:p>
    <w:p w14:paraId="17894D22" w14:textId="77777777" w:rsidR="00321550" w:rsidRPr="0065640D" w:rsidRDefault="00321550" w:rsidP="00321550">
      <w:pPr>
        <w:rPr>
          <w:color w:val="000000" w:themeColor="text1"/>
        </w:rPr>
      </w:pPr>
    </w:p>
    <w:p w14:paraId="0960DF95" w14:textId="77777777" w:rsidR="00321550" w:rsidRPr="008D1931" w:rsidRDefault="00321550" w:rsidP="00C4256F">
      <w:pPr>
        <w:pStyle w:val="ListParagraph"/>
        <w:numPr>
          <w:ilvl w:val="0"/>
          <w:numId w:val="20"/>
        </w:numPr>
        <w:spacing w:line="240" w:lineRule="auto"/>
        <w:ind w:hanging="720"/>
        <w:rPr>
          <w:rFonts w:cs="Times New Roman"/>
          <w:color w:val="000000" w:themeColor="text1"/>
          <w:lang w:eastAsia="nl-NL"/>
        </w:rPr>
      </w:pPr>
      <w:r w:rsidRPr="008D1931">
        <w:rPr>
          <w:rFonts w:cs="Times New Roman"/>
          <w:color w:val="000000" w:themeColor="text1"/>
          <w:lang w:eastAsia="nl-NL"/>
        </w:rPr>
        <w:t xml:space="preserve">de op basis van de overeenkomst te leveren maatschappelijke ondersteuning, de toegankelijkheid van voorzieningen, diensten en ruimten voor mensen met een beperking bevordert, bijdraagt aan de sociale samenhang, zelfredzaamheid en/of participatie in de maatschappij; </w:t>
      </w:r>
    </w:p>
    <w:p w14:paraId="646DFC84" w14:textId="77777777" w:rsidR="00321550" w:rsidRPr="008D1931" w:rsidRDefault="00321550" w:rsidP="00C4256F">
      <w:pPr>
        <w:pStyle w:val="ListParagraph"/>
        <w:numPr>
          <w:ilvl w:val="0"/>
          <w:numId w:val="20"/>
        </w:numPr>
        <w:spacing w:line="240" w:lineRule="auto"/>
        <w:ind w:hanging="720"/>
        <w:rPr>
          <w:rFonts w:cs="Times New Roman"/>
          <w:color w:val="000000" w:themeColor="text1"/>
          <w:lang w:eastAsia="nl-NL"/>
        </w:rPr>
      </w:pPr>
      <w:r w:rsidRPr="008D1931">
        <w:rPr>
          <w:rFonts w:cs="Times New Roman"/>
          <w:color w:val="000000" w:themeColor="text1"/>
          <w:lang w:eastAsia="nl-NL"/>
        </w:rPr>
        <w:t>de Aanbieder zich mede richt op het activeren van de ‘eigen kracht’ en het ‘</w:t>
      </w:r>
      <w:proofErr w:type="spellStart"/>
      <w:r w:rsidRPr="008D1931">
        <w:rPr>
          <w:rFonts w:cs="Times New Roman"/>
          <w:color w:val="000000" w:themeColor="text1"/>
          <w:lang w:eastAsia="nl-NL"/>
        </w:rPr>
        <w:t>doenvermogen</w:t>
      </w:r>
      <w:proofErr w:type="spellEnd"/>
      <w:r w:rsidRPr="008D1931">
        <w:rPr>
          <w:rFonts w:cs="Times New Roman"/>
          <w:color w:val="000000" w:themeColor="text1"/>
          <w:lang w:eastAsia="nl-NL"/>
        </w:rPr>
        <w:t>’ van de burger, waardoor de burger als gevolg van de ondersteuning beter in staat is om de algemeen gebruikelijke hulp en ondersteuning binnen het eigen huishouden of netwerk zelf uit te voeren, dan wel te laten uitvoeren;</w:t>
      </w:r>
    </w:p>
    <w:p w14:paraId="6A7D464B" w14:textId="77777777" w:rsidR="00321550" w:rsidRPr="008D1931" w:rsidRDefault="00321550" w:rsidP="00C4256F">
      <w:pPr>
        <w:pStyle w:val="ListParagraph"/>
        <w:numPr>
          <w:ilvl w:val="0"/>
          <w:numId w:val="17"/>
        </w:numPr>
        <w:spacing w:line="240" w:lineRule="auto"/>
        <w:ind w:hanging="720"/>
        <w:rPr>
          <w:rFonts w:ascii="Calibri" w:hAnsi="Calibri"/>
          <w:sz w:val="20"/>
          <w:szCs w:val="20"/>
          <w:lang w:eastAsia="nl-NL"/>
        </w:rPr>
      </w:pPr>
      <w:r w:rsidRPr="008D1931">
        <w:rPr>
          <w:rFonts w:cs="Times New Roman"/>
          <w:lang w:eastAsia="nl-NL"/>
        </w:rPr>
        <w:t>de demografische</w:t>
      </w:r>
      <w:r w:rsidRPr="008D1931">
        <w:rPr>
          <w:lang w:eastAsia="nl-NL"/>
        </w:rPr>
        <w:t xml:space="preserve"> veranderingen in Nederland in de komende jaren leiden tot een snel groeiende behoefte aan deze ondersteuning aan kwetsbare inwoners met gelijktijdig een afnemend aantal (professionele) hulpverleners;</w:t>
      </w:r>
    </w:p>
    <w:p w14:paraId="62FE8C20" w14:textId="77777777" w:rsidR="00321550" w:rsidRPr="008D1931" w:rsidRDefault="00321550" w:rsidP="00C4256F">
      <w:pPr>
        <w:pStyle w:val="ListParagraph"/>
        <w:numPr>
          <w:ilvl w:val="0"/>
          <w:numId w:val="17"/>
        </w:numPr>
        <w:spacing w:line="240" w:lineRule="auto"/>
        <w:ind w:hanging="720"/>
        <w:rPr>
          <w:rFonts w:ascii="Calibri" w:hAnsi="Calibri"/>
          <w:sz w:val="20"/>
          <w:szCs w:val="20"/>
          <w:lang w:eastAsia="nl-NL"/>
        </w:rPr>
      </w:pPr>
      <w:r w:rsidRPr="008D1931">
        <w:rPr>
          <w:lang w:eastAsia="nl-NL"/>
        </w:rPr>
        <w:t>deze veranderingen daarom leiden tot een grote maatschappelijke opgave in een transformatieopdracht voor gemeenten en aanbieders;</w:t>
      </w:r>
    </w:p>
    <w:p w14:paraId="5A52A282" w14:textId="77777777" w:rsidR="00321550" w:rsidRPr="008D1931" w:rsidRDefault="00321550" w:rsidP="00C4256F">
      <w:pPr>
        <w:pStyle w:val="ListParagraph"/>
        <w:numPr>
          <w:ilvl w:val="0"/>
          <w:numId w:val="17"/>
        </w:numPr>
        <w:spacing w:line="240" w:lineRule="auto"/>
        <w:ind w:hanging="720"/>
        <w:rPr>
          <w:rFonts w:ascii="Calibri" w:hAnsi="Calibri"/>
          <w:sz w:val="20"/>
          <w:szCs w:val="20"/>
          <w:lang w:eastAsia="nl-NL"/>
        </w:rPr>
      </w:pPr>
      <w:r w:rsidRPr="008D1931">
        <w:rPr>
          <w:lang w:eastAsia="nl-NL"/>
        </w:rPr>
        <w:t>die transformatieopdracht inhoudt dat enerzijds inwoners zelf proactief invulling geven aan hun ondersteuningsbehoefte en dat anderzijds gemeenten en aanbieders hierin faciliteren, zodat inwoners, gemeenten en aanbieders gezamenlijk invulling geven aan lokaal georganiseerde ondersteuning en zorg; </w:t>
      </w:r>
    </w:p>
    <w:p w14:paraId="2F312ADF" w14:textId="77777777" w:rsidR="00321550" w:rsidRPr="008D1931" w:rsidRDefault="00321550" w:rsidP="00C4256F">
      <w:pPr>
        <w:pStyle w:val="ListParagraph"/>
        <w:numPr>
          <w:ilvl w:val="0"/>
          <w:numId w:val="17"/>
        </w:numPr>
        <w:spacing w:line="240" w:lineRule="auto"/>
        <w:ind w:hanging="720"/>
        <w:rPr>
          <w:rFonts w:ascii="Calibri" w:hAnsi="Calibri"/>
          <w:sz w:val="20"/>
          <w:szCs w:val="20"/>
          <w:lang w:eastAsia="nl-NL"/>
        </w:rPr>
      </w:pPr>
      <w:r w:rsidRPr="008D1931">
        <w:rPr>
          <w:lang w:eastAsia="nl-NL"/>
        </w:rPr>
        <w:t xml:space="preserve">in de transformatieopdracht concepten en begrippen als ‘gemeenschapskracht’ (community care), preventie, </w:t>
      </w:r>
      <w:proofErr w:type="spellStart"/>
      <w:r w:rsidRPr="008D1931">
        <w:rPr>
          <w:i/>
          <w:iCs/>
          <w:lang w:eastAsia="nl-NL"/>
        </w:rPr>
        <w:t>reablement</w:t>
      </w:r>
      <w:proofErr w:type="spellEnd"/>
      <w:r w:rsidRPr="008D1931">
        <w:rPr>
          <w:lang w:eastAsia="nl-NL"/>
        </w:rPr>
        <w:t>, zelf- en samenredzaamheid, leidend zijn; </w:t>
      </w:r>
    </w:p>
    <w:p w14:paraId="0C467818" w14:textId="77777777" w:rsidR="00321550" w:rsidRPr="008D1931" w:rsidRDefault="00321550" w:rsidP="00C4256F">
      <w:pPr>
        <w:pStyle w:val="ListParagraph"/>
        <w:numPr>
          <w:ilvl w:val="0"/>
          <w:numId w:val="17"/>
        </w:numPr>
        <w:spacing w:line="240" w:lineRule="auto"/>
        <w:ind w:hanging="720"/>
        <w:rPr>
          <w:rFonts w:ascii="Calibri" w:hAnsi="Calibri"/>
          <w:sz w:val="20"/>
          <w:szCs w:val="20"/>
          <w:lang w:eastAsia="nl-NL"/>
        </w:rPr>
      </w:pPr>
      <w:r w:rsidRPr="008D1931">
        <w:rPr>
          <w:lang w:eastAsia="nl-NL"/>
        </w:rPr>
        <w:t>de transformatieopdracht vraagt om langjarige samenwerking tussen gemeenten en aanbieders om op wijk- en buurtniveau een goed functionerend netwerk te hebben van informele en formele ondersteuning, waarin inwoners, gemeenten en aanbieders elkaar kennen en (daarom) elkaar snel weten te vinden zodat zij vroegtijdig kunnen signaleren, elkaars expertise kunnen inschakelen en continu mee kunnen bewegen met wat nodig is voor cliënten, gemeenschappen en aanbieders;</w:t>
      </w:r>
    </w:p>
    <w:p w14:paraId="0679E459" w14:textId="77777777" w:rsidR="00321550" w:rsidRPr="008D1931" w:rsidRDefault="00321550" w:rsidP="00321550">
      <w:pPr>
        <w:ind w:left="700" w:hanging="700"/>
        <w:rPr>
          <w:rFonts w:cs="Times New Roman"/>
          <w:color w:val="000000" w:themeColor="text1"/>
          <w:lang w:eastAsia="nl-NL"/>
        </w:rPr>
      </w:pPr>
      <w:r w:rsidRPr="008D1931">
        <w:rPr>
          <w:rFonts w:cs="Times New Roman"/>
          <w:color w:val="000000" w:themeColor="text1"/>
          <w:lang w:eastAsia="nl-NL"/>
        </w:rPr>
        <w:t>-</w:t>
      </w:r>
      <w:r w:rsidRPr="008D1931">
        <w:rPr>
          <w:rFonts w:cs="Times New Roman"/>
          <w:color w:val="000000" w:themeColor="text1"/>
          <w:lang w:eastAsia="nl-NL"/>
        </w:rPr>
        <w:tab/>
        <w:t>Partijen erkennen dat de benodigde samenwerking in de transformatieopdracht verder gaat dan enkel de maatschappelijke ondersteuning gericht op individuele cliënten, die voorwerp is van deze overeenkomst, wat betekent dat deze maatschappelijke ondersteuning moet aansluiten op enerzijds de maatschappelijke ondersteuning die direct op de bevordering van de sociale samenhang gericht is, bijvoorbeeld in de vorm van opbouwwerk, en anderzijds de eerstelijnszorg, waaronder ook begrepen de huisartsenzorg en wijkverpleging;</w:t>
      </w:r>
    </w:p>
    <w:p w14:paraId="0D39E395" w14:textId="77777777" w:rsidR="00321550" w:rsidRPr="0065640D" w:rsidRDefault="00321550" w:rsidP="00C4256F">
      <w:pPr>
        <w:pStyle w:val="ListParagraph"/>
        <w:numPr>
          <w:ilvl w:val="0"/>
          <w:numId w:val="17"/>
        </w:numPr>
        <w:spacing w:line="240" w:lineRule="auto"/>
        <w:ind w:hanging="720"/>
        <w:rPr>
          <w:rFonts w:ascii="Calibri" w:hAnsi="Calibri"/>
          <w:sz w:val="20"/>
          <w:szCs w:val="20"/>
          <w:lang w:eastAsia="nl-NL"/>
        </w:rPr>
      </w:pPr>
      <w:r w:rsidRPr="0065640D">
        <w:rPr>
          <w:lang w:eastAsia="nl-NL"/>
        </w:rPr>
        <w:t>de benodigde samenwerking en daarmee deze overeenkomst als kenmerk hebben een duurzaam en solide partnerschap, waarin gemeenten en aanbieders werken vanuit een gedeelde verantwoordelijkheid, wederzijds vertrouwen en respect, gedrevenheid, openheid, eenvoud en verantwoordingsbereidheid; </w:t>
      </w:r>
    </w:p>
    <w:p w14:paraId="00DC75EB" w14:textId="77777777" w:rsidR="00321550" w:rsidRPr="0065640D" w:rsidRDefault="00321550" w:rsidP="00C4256F">
      <w:pPr>
        <w:pStyle w:val="ListParagraph"/>
        <w:numPr>
          <w:ilvl w:val="0"/>
          <w:numId w:val="17"/>
        </w:numPr>
        <w:spacing w:line="240" w:lineRule="auto"/>
        <w:ind w:hanging="720"/>
        <w:rPr>
          <w:rFonts w:ascii="Calibri" w:hAnsi="Calibri"/>
          <w:sz w:val="20"/>
          <w:szCs w:val="20"/>
          <w:lang w:eastAsia="nl-NL"/>
        </w:rPr>
      </w:pPr>
      <w:r w:rsidRPr="0065640D">
        <w:rPr>
          <w:lang w:eastAsia="nl-NL"/>
        </w:rPr>
        <w:t>de benodigde samenwerking, ook bij het uitvoeren van deze overeenkomst, invulling krijgt door continue afstemming en waar nodig ook bijstelling van gemeentelijk beleid en uitvoering door aanbieders gericht op beschikbaarheid en continuïteit van maatschappelijke ondersteuning aan kwetsbare burgers;</w:t>
      </w:r>
    </w:p>
    <w:p w14:paraId="24A460FC" w14:textId="77777777" w:rsidR="00321550" w:rsidRPr="0065640D" w:rsidRDefault="00321550" w:rsidP="00C4256F">
      <w:pPr>
        <w:pStyle w:val="ListParagraph"/>
        <w:numPr>
          <w:ilvl w:val="0"/>
          <w:numId w:val="17"/>
        </w:numPr>
        <w:spacing w:line="240" w:lineRule="auto"/>
        <w:ind w:hanging="720"/>
        <w:rPr>
          <w:rFonts w:ascii="Calibri" w:hAnsi="Calibri"/>
          <w:color w:val="000000" w:themeColor="text1"/>
          <w:sz w:val="20"/>
          <w:szCs w:val="20"/>
          <w:lang w:eastAsia="nl-NL"/>
        </w:rPr>
      </w:pPr>
      <w:r w:rsidRPr="0065640D">
        <w:rPr>
          <w:color w:val="000000" w:themeColor="text1"/>
          <w:lang w:eastAsia="nl-NL"/>
        </w:rPr>
        <w:t>de Algemene Ledenvergadering van de Vereniging Nederlandse Gemeenten (VNG) op [</w:t>
      </w:r>
      <w:r w:rsidRPr="000028B9">
        <w:rPr>
          <w:color w:val="000000" w:themeColor="text1"/>
          <w:lang w:eastAsia="nl-NL"/>
        </w:rPr>
        <w:t>datum</w:t>
      </w:r>
      <w:r w:rsidRPr="0065640D">
        <w:rPr>
          <w:color w:val="000000" w:themeColor="text1"/>
          <w:lang w:eastAsia="nl-NL"/>
        </w:rPr>
        <w:t>] in het kader van administratieve lastenverlichting een contractstandaard vaststelde die is opgesteld door een begeleidingsgroep van gemeenten en aanbieders, waarop gemeenten en aanbieders landelijk zijn geconsulteerd en die is goedgekeurd door de stuurgroep van het Ketenbureau i-Sociaal Domein met daarin vertegenwoordigers van de VNG, het ministerie van VWS en brancheverenigingen;</w:t>
      </w:r>
    </w:p>
    <w:p w14:paraId="51296842" w14:textId="77777777" w:rsidR="00321550" w:rsidRPr="0065640D" w:rsidRDefault="00321550" w:rsidP="00C4256F">
      <w:pPr>
        <w:pStyle w:val="ListParagraph"/>
        <w:numPr>
          <w:ilvl w:val="0"/>
          <w:numId w:val="17"/>
        </w:numPr>
        <w:spacing w:line="240" w:lineRule="auto"/>
        <w:ind w:hanging="720"/>
        <w:rPr>
          <w:rFonts w:ascii="Calibri" w:hAnsi="Calibri"/>
          <w:color w:val="000000" w:themeColor="text1"/>
          <w:sz w:val="20"/>
          <w:szCs w:val="20"/>
          <w:lang w:eastAsia="nl-NL"/>
        </w:rPr>
      </w:pPr>
      <w:r w:rsidRPr="0065640D">
        <w:rPr>
          <w:color w:val="000000" w:themeColor="text1"/>
          <w:lang w:eastAsia="nl-NL"/>
        </w:rPr>
        <w:t xml:space="preserve">de Gemeente gezien de totstandkomingsgeschiedenis van en het besluit van de Algemene Ledenvergadering van de VNG over de contractstandaard deze contractstandaard toepast op de voorgeschreven wijze bij de inkoop van maatschappelijke ondersteuning; </w:t>
      </w:r>
    </w:p>
    <w:p w14:paraId="3C91809C" w14:textId="77777777" w:rsidR="00321550" w:rsidRPr="0065640D" w:rsidRDefault="00321550" w:rsidP="00C4256F">
      <w:pPr>
        <w:pStyle w:val="ListParagraph"/>
        <w:numPr>
          <w:ilvl w:val="0"/>
          <w:numId w:val="16"/>
        </w:numPr>
        <w:spacing w:line="240" w:lineRule="auto"/>
        <w:ind w:hanging="720"/>
      </w:pPr>
      <w:r w:rsidRPr="0065640D">
        <w:t xml:space="preserve">de Gemeente in het kader van de wettelijke plicht als bedoeld in </w:t>
      </w:r>
      <w:hyperlink r:id="rId14" w:history="1">
        <w:r w:rsidRPr="0065640D">
          <w:t>artikel 2.1.1</w:t>
        </w:r>
      </w:hyperlink>
      <w:r w:rsidRPr="0065640D">
        <w:rPr>
          <w:rFonts w:eastAsia="Calibri" w:cs="Times New Roman"/>
          <w:sz w:val="22"/>
          <w:szCs w:val="22"/>
        </w:rPr>
        <w:t xml:space="preserve"> en </w:t>
      </w:r>
      <w:hyperlink r:id="rId15" w:history="1">
        <w:r w:rsidRPr="0065640D">
          <w:t>artikel 2.3.1</w:t>
        </w:r>
      </w:hyperlink>
      <w:r w:rsidRPr="0065640D">
        <w:rPr>
          <w:rFonts w:eastAsia="Calibri" w:cs="Times New Roman"/>
          <w:sz w:val="22"/>
          <w:szCs w:val="22"/>
        </w:rPr>
        <w:t xml:space="preserve"> </w:t>
      </w:r>
      <w:r w:rsidRPr="0065640D">
        <w:t xml:space="preserve">van de Wmo 2015 tegenover cliënten is gehouden </w:t>
      </w:r>
      <w:r w:rsidRPr="0065640D">
        <w:rPr>
          <w:color w:val="000000" w:themeColor="text1"/>
        </w:rPr>
        <w:t xml:space="preserve">om te voorzien in de levering </w:t>
      </w:r>
      <w:r w:rsidRPr="0065640D">
        <w:t>van voldoende verantwoorde maatschappelijke ondersteuning in de gemeente;</w:t>
      </w:r>
    </w:p>
    <w:p w14:paraId="34FFAD8D" w14:textId="77777777" w:rsidR="00321550" w:rsidRPr="008D1931" w:rsidRDefault="00321550" w:rsidP="00C4256F">
      <w:pPr>
        <w:pStyle w:val="ListParagraph"/>
        <w:numPr>
          <w:ilvl w:val="0"/>
          <w:numId w:val="16"/>
        </w:numPr>
        <w:spacing w:line="240" w:lineRule="auto"/>
        <w:ind w:hanging="720"/>
      </w:pPr>
      <w:r w:rsidRPr="0065640D">
        <w:t xml:space="preserve">de Gemeente ter </w:t>
      </w:r>
      <w:r w:rsidRPr="008D1931">
        <w:t>vervulling van deze wettelijke plicht overeenkomsten met één of meer Aanbieders wenst te sluiten voor het leveren van maatwerkvoorzieningen;</w:t>
      </w:r>
    </w:p>
    <w:p w14:paraId="4FB1BBA2" w14:textId="77777777" w:rsidR="00321550" w:rsidRPr="008D1931" w:rsidRDefault="00321550" w:rsidP="00C4256F">
      <w:pPr>
        <w:pStyle w:val="ListParagraph"/>
        <w:numPr>
          <w:ilvl w:val="0"/>
          <w:numId w:val="16"/>
        </w:numPr>
        <w:spacing w:line="240" w:lineRule="auto"/>
        <w:ind w:hanging="720"/>
      </w:pPr>
      <w:r w:rsidRPr="008D1931">
        <w:t>(</w:t>
      </w:r>
      <w:r w:rsidRPr="008D1931">
        <w:rPr>
          <w:i/>
          <w:iCs/>
        </w:rPr>
        <w:t>Bij een aanbestedingsprocedure:</w:t>
      </w:r>
      <w:r w:rsidRPr="008D1931">
        <w:t>) de Gemeente daarvoor een Europese aanbestedingsprocedure heeft doorlopen, meer specifiek een procedure voor sociale en andere specifieke diensten;</w:t>
      </w:r>
    </w:p>
    <w:p w14:paraId="707825A4" w14:textId="77777777" w:rsidR="00321550" w:rsidRPr="0065640D" w:rsidRDefault="00321550" w:rsidP="00C4256F">
      <w:pPr>
        <w:pStyle w:val="ListParagraph"/>
        <w:numPr>
          <w:ilvl w:val="0"/>
          <w:numId w:val="16"/>
        </w:numPr>
        <w:spacing w:line="240" w:lineRule="auto"/>
        <w:ind w:hanging="720"/>
      </w:pPr>
      <w:r w:rsidRPr="0065640D">
        <w:t>(</w:t>
      </w:r>
      <w:r w:rsidRPr="0065640D">
        <w:rPr>
          <w:i/>
          <w:iCs/>
        </w:rPr>
        <w:t>Bij een toelatingsprocedure:</w:t>
      </w:r>
      <w:r w:rsidRPr="0065640D">
        <w:t xml:space="preserve">) de Gemeente daarvoor een toelatingsprocedure heeft doorlopen; </w:t>
      </w:r>
    </w:p>
    <w:p w14:paraId="4C490514" w14:textId="77777777" w:rsidR="00321550" w:rsidRPr="0065640D" w:rsidRDefault="00321550" w:rsidP="00C4256F">
      <w:pPr>
        <w:pStyle w:val="ListParagraph"/>
        <w:numPr>
          <w:ilvl w:val="0"/>
          <w:numId w:val="16"/>
        </w:numPr>
        <w:spacing w:line="240" w:lineRule="auto"/>
        <w:ind w:hanging="720"/>
      </w:pPr>
      <w:r w:rsidRPr="0065640D">
        <w:t>op de Aanbieder geen uitsluitingsgronden van toepassing zijn;</w:t>
      </w:r>
    </w:p>
    <w:p w14:paraId="2854BDE3" w14:textId="77777777" w:rsidR="00321550" w:rsidRPr="0065640D" w:rsidRDefault="00321550" w:rsidP="00C4256F">
      <w:pPr>
        <w:pStyle w:val="ListParagraph"/>
        <w:numPr>
          <w:ilvl w:val="0"/>
          <w:numId w:val="16"/>
        </w:numPr>
        <w:spacing w:line="240" w:lineRule="auto"/>
        <w:ind w:hanging="720"/>
      </w:pPr>
      <w:r w:rsidRPr="0065640D">
        <w:t>de Aanbieder voldeed aan alle geschiktheidseisen;</w:t>
      </w:r>
    </w:p>
    <w:p w14:paraId="56057D56" w14:textId="77777777" w:rsidR="00321550" w:rsidRPr="0065640D" w:rsidRDefault="00321550" w:rsidP="00C4256F">
      <w:pPr>
        <w:pStyle w:val="ListParagraph"/>
        <w:numPr>
          <w:ilvl w:val="0"/>
          <w:numId w:val="16"/>
        </w:numPr>
        <w:spacing w:line="240" w:lineRule="auto"/>
        <w:ind w:hanging="720"/>
      </w:pPr>
      <w:r w:rsidRPr="0065640D">
        <w:t>(</w:t>
      </w:r>
      <w:r w:rsidRPr="0065640D">
        <w:rPr>
          <w:i/>
        </w:rPr>
        <w:t>Bij aanbestedingsprocedure met selectie</w:t>
      </w:r>
      <w:r w:rsidRPr="0065640D">
        <w:t>:) de Gemeente de Aanbieder heeft geselecteerd op basis van selectiecriteria;</w:t>
      </w:r>
    </w:p>
    <w:p w14:paraId="2BA63E36" w14:textId="77777777" w:rsidR="00321550" w:rsidRPr="0065640D" w:rsidRDefault="00321550" w:rsidP="00C4256F">
      <w:pPr>
        <w:pStyle w:val="ListParagraph"/>
        <w:numPr>
          <w:ilvl w:val="0"/>
          <w:numId w:val="16"/>
        </w:numPr>
        <w:spacing w:line="240" w:lineRule="auto"/>
        <w:ind w:hanging="720"/>
      </w:pPr>
      <w:r w:rsidRPr="0065640D">
        <w:t>(</w:t>
      </w:r>
      <w:r w:rsidRPr="0065640D">
        <w:rPr>
          <w:i/>
        </w:rPr>
        <w:t>Bij aanbestedingsprocedure met EMVI criterium</w:t>
      </w:r>
      <w:r w:rsidRPr="0065640D">
        <w:t>:) de Aanbieder de economisch meest voordelige inschrijving deed en de Gemeente daarom de overheidsopdracht aan de Aanbieder wil gunnen;</w:t>
      </w:r>
    </w:p>
    <w:p w14:paraId="23AD5BA9" w14:textId="77777777" w:rsidR="00321550" w:rsidRPr="0065640D" w:rsidRDefault="00321550" w:rsidP="00C4256F">
      <w:pPr>
        <w:pStyle w:val="ListParagraph"/>
        <w:numPr>
          <w:ilvl w:val="0"/>
          <w:numId w:val="16"/>
        </w:numPr>
        <w:spacing w:line="240" w:lineRule="auto"/>
        <w:ind w:hanging="720"/>
      </w:pPr>
      <w:r w:rsidRPr="0065640D">
        <w:t>(</w:t>
      </w:r>
      <w:r w:rsidRPr="0065640D">
        <w:rPr>
          <w:i/>
        </w:rPr>
        <w:t>Bij aanbestedingsprocedure zonder EMVI criterium</w:t>
      </w:r>
      <w:r w:rsidRPr="0065640D">
        <w:t xml:space="preserve"> </w:t>
      </w:r>
      <w:r w:rsidRPr="0065640D">
        <w:rPr>
          <w:i/>
          <w:iCs/>
        </w:rPr>
        <w:t>of een toelatingsprocedure</w:t>
      </w:r>
      <w:r w:rsidRPr="0065640D">
        <w:t>:) de Gemeente en de Aanbieder via aanvaarding van een aanbod een overeenkomst tot stand willen laten komen;</w:t>
      </w:r>
    </w:p>
    <w:p w14:paraId="4CA22528" w14:textId="77777777" w:rsidR="00321550" w:rsidRPr="0065640D" w:rsidRDefault="00321550" w:rsidP="00C4256F">
      <w:pPr>
        <w:pStyle w:val="ListParagraph"/>
        <w:numPr>
          <w:ilvl w:val="0"/>
          <w:numId w:val="16"/>
        </w:numPr>
        <w:spacing w:line="240" w:lineRule="auto"/>
        <w:ind w:hanging="720"/>
      </w:pPr>
      <w:r w:rsidRPr="0065640D">
        <w:t>Partijen in de overeenkomst de [</w:t>
      </w:r>
      <w:r w:rsidRPr="000028B9">
        <w:t>inspanningsgerichte/outputgerichte/taakgerichte</w:t>
      </w:r>
      <w:r w:rsidRPr="0065640D">
        <w:t>]</w:t>
      </w:r>
      <w:r w:rsidRPr="0065640D">
        <w:rPr>
          <w:rStyle w:val="FootnoteReference"/>
        </w:rPr>
        <w:footnoteReference w:customMarkFollows="1" w:id="2"/>
        <w:t>*</w:t>
      </w:r>
      <w:r w:rsidRPr="0065640D">
        <w:t xml:space="preserve"> uitvoeringsvariant toepassen;</w:t>
      </w:r>
    </w:p>
    <w:p w14:paraId="0378434E" w14:textId="77777777" w:rsidR="00321550" w:rsidRPr="0065640D" w:rsidRDefault="00321550" w:rsidP="00C4256F">
      <w:pPr>
        <w:pStyle w:val="ListParagraph"/>
        <w:numPr>
          <w:ilvl w:val="0"/>
          <w:numId w:val="16"/>
        </w:numPr>
        <w:spacing w:line="240" w:lineRule="auto"/>
        <w:ind w:hanging="720"/>
      </w:pPr>
      <w:r w:rsidRPr="0065640D">
        <w:t>(</w:t>
      </w:r>
      <w:r w:rsidRPr="0065640D">
        <w:rPr>
          <w:i/>
        </w:rPr>
        <w:t>Inspanningsgerichte of Outputgerichte uitvoeringsvariant</w:t>
      </w:r>
      <w:r w:rsidRPr="0065640D">
        <w:t>:) afspraken over prestaties en tarieven integraal onderdeel uitmaken van onderhavige overeenkomst;</w:t>
      </w:r>
    </w:p>
    <w:p w14:paraId="37BABDA9" w14:textId="77777777" w:rsidR="00321550" w:rsidRPr="0065640D" w:rsidRDefault="00321550" w:rsidP="00C4256F">
      <w:pPr>
        <w:pStyle w:val="ListParagraph"/>
        <w:numPr>
          <w:ilvl w:val="0"/>
          <w:numId w:val="16"/>
        </w:numPr>
        <w:spacing w:line="240" w:lineRule="auto"/>
        <w:ind w:hanging="720"/>
      </w:pPr>
      <w:r w:rsidRPr="0065640D">
        <w:t>(</w:t>
      </w:r>
      <w:r w:rsidRPr="0065640D">
        <w:rPr>
          <w:i/>
        </w:rPr>
        <w:t>Taakgerichte uitvoeringsvariant</w:t>
      </w:r>
      <w:r w:rsidRPr="0065640D">
        <w:t>:) afspraken over prestaties en het taakgerichte budget integraal onderdeel uitmaken van onderhavige overeenkomst;</w:t>
      </w:r>
    </w:p>
    <w:p w14:paraId="120ACA53" w14:textId="77777777" w:rsidR="00321550" w:rsidRPr="0065640D" w:rsidRDefault="00321550" w:rsidP="00C4256F">
      <w:pPr>
        <w:pStyle w:val="ListParagraph"/>
        <w:numPr>
          <w:ilvl w:val="0"/>
          <w:numId w:val="16"/>
        </w:numPr>
        <w:spacing w:line="240" w:lineRule="auto"/>
        <w:ind w:hanging="720"/>
      </w:pPr>
      <w:r w:rsidRPr="0065640D">
        <w:t>de Aanbieder bij (beleidsmatige) keuzes in de te leveren passende maatschappelijke ondersteuning met aandacht voor het individuele welzijn van de cliënt de optimale balans zoekt tussen het individuele belang van de cliënt, het collectieve belang van de gemeenschap, de effectiviteit van de maatschappelijke ondersteuning en de kosten ervan. De Aanbieder spant zich in voor het versterken van de positie van de cliënten en zijn verwanten/naasten. De te leveren maatschappelijke ondersteuning draagt bij aan de kwaliteit van leven/bestaan;</w:t>
      </w:r>
    </w:p>
    <w:p w14:paraId="43008208" w14:textId="77777777" w:rsidR="00321550" w:rsidRPr="0065640D" w:rsidRDefault="00321550" w:rsidP="00321550">
      <w:pPr>
        <w:ind w:left="700" w:hanging="700"/>
        <w:rPr>
          <w:i/>
          <w:iCs/>
        </w:rPr>
      </w:pPr>
      <w:r w:rsidRPr="0065640D">
        <w:t>-</w:t>
      </w:r>
      <w:r w:rsidRPr="0065640D">
        <w:tab/>
      </w:r>
      <w:r w:rsidRPr="0065640D">
        <w:rPr>
          <w:color w:val="000000" w:themeColor="text1"/>
        </w:rPr>
        <w:t>Partijen gezien de maatschappelijke opgaven en het partnerschap dat daarbij nodig is, afzien van feitelijke of rechtshandelingen of een combinatie daarvan die een (financieel) voordeel opleveren en die in overeenstemming zijn met de bewoordingen van wet- en regelgeving, maar in strijd zijn met het doel en de strekking daarvan</w:t>
      </w:r>
      <w:r w:rsidRPr="0065640D">
        <w:rPr>
          <w:i/>
          <w:iCs/>
          <w:color w:val="000000" w:themeColor="text1"/>
        </w:rPr>
        <w:t>.</w:t>
      </w:r>
    </w:p>
    <w:p w14:paraId="0589495F" w14:textId="77777777" w:rsidR="00321550" w:rsidRPr="0065640D" w:rsidRDefault="00321550" w:rsidP="00C4256F">
      <w:pPr>
        <w:pStyle w:val="ListParagraph"/>
        <w:numPr>
          <w:ilvl w:val="0"/>
          <w:numId w:val="16"/>
        </w:numPr>
        <w:spacing w:line="240" w:lineRule="auto"/>
        <w:ind w:hanging="720"/>
      </w:pPr>
      <w:r w:rsidRPr="0065640D">
        <w:t>[</w:t>
      </w:r>
      <w:r w:rsidRPr="000028B9">
        <w:t>Aanvullende overwegingen</w:t>
      </w:r>
      <w:r w:rsidRPr="0065640D">
        <w:t>]</w:t>
      </w:r>
    </w:p>
    <w:p w14:paraId="7ED07A87" w14:textId="77777777" w:rsidR="00321550" w:rsidRPr="0065640D" w:rsidRDefault="00321550" w:rsidP="00321550"/>
    <w:p w14:paraId="1EF99604" w14:textId="77777777" w:rsidR="00321550" w:rsidRPr="0065640D" w:rsidRDefault="00321550" w:rsidP="00321550">
      <w:pPr>
        <w:pStyle w:val="Heading1"/>
        <w:rPr>
          <w:color w:val="FF0000"/>
        </w:rPr>
        <w:sectPr w:rsidR="00321550" w:rsidRPr="0065640D" w:rsidSect="00321550">
          <w:pgSz w:w="11906" w:h="16838"/>
          <w:pgMar w:top="1417" w:right="1417" w:bottom="1417" w:left="1417" w:header="708" w:footer="708" w:gutter="0"/>
          <w:cols w:space="708"/>
          <w:docGrid w:linePitch="360"/>
        </w:sectPr>
      </w:pPr>
    </w:p>
    <w:p w14:paraId="67FCCC6D" w14:textId="77777777" w:rsidR="00321550" w:rsidRPr="00321550" w:rsidRDefault="00321550" w:rsidP="00321550">
      <w:pPr>
        <w:pStyle w:val="Heading1"/>
        <w:numPr>
          <w:ilvl w:val="0"/>
          <w:numId w:val="0"/>
        </w:numPr>
        <w:ind w:left="-360"/>
      </w:pPr>
      <w:bookmarkStart w:id="8" w:name="_Toc164352776"/>
      <w:bookmarkStart w:id="9" w:name="_Toc174719394"/>
      <w:bookmarkStart w:id="10" w:name="_Toc179377259"/>
      <w:r w:rsidRPr="00321550">
        <w:t>Definities</w:t>
      </w:r>
      <w:bookmarkEnd w:id="8"/>
      <w:bookmarkEnd w:id="9"/>
      <w:bookmarkEnd w:id="10"/>
    </w:p>
    <w:p w14:paraId="683B5B8B" w14:textId="77777777" w:rsidR="00321550" w:rsidRPr="0065640D" w:rsidRDefault="00321550" w:rsidP="00321550"/>
    <w:p w14:paraId="4833DD8E" w14:textId="77777777" w:rsidR="00321550" w:rsidRPr="0065640D" w:rsidRDefault="00321550" w:rsidP="00321550">
      <w:r w:rsidRPr="0065640D">
        <w:t>Gedefinieerde begrippen hebben in enkelvoud en meervoud overeenkomstige betekenis. De begrippen zoals vastgelegd in:</w:t>
      </w:r>
    </w:p>
    <w:p w14:paraId="08C7664F" w14:textId="77777777" w:rsidR="00321550" w:rsidRPr="0065640D" w:rsidRDefault="00321550" w:rsidP="00321550"/>
    <w:p w14:paraId="64AC9061" w14:textId="77777777" w:rsidR="00321550" w:rsidRPr="0065640D" w:rsidRDefault="00321550" w:rsidP="00C4256F">
      <w:pPr>
        <w:pStyle w:val="ListParagraph"/>
        <w:numPr>
          <w:ilvl w:val="0"/>
          <w:numId w:val="18"/>
        </w:numPr>
        <w:spacing w:line="240" w:lineRule="auto"/>
        <w:ind w:hanging="720"/>
      </w:pPr>
      <w:r w:rsidRPr="0065640D">
        <w:t>artikel 1.1.1 Wet maatschappelijke ondersteuning 2015</w:t>
      </w:r>
    </w:p>
    <w:p w14:paraId="4B2BD578" w14:textId="77777777" w:rsidR="00321550" w:rsidRPr="0065640D" w:rsidRDefault="00321550" w:rsidP="00C4256F">
      <w:pPr>
        <w:pStyle w:val="ListParagraph"/>
        <w:numPr>
          <w:ilvl w:val="0"/>
          <w:numId w:val="18"/>
        </w:numPr>
        <w:spacing w:line="240" w:lineRule="auto"/>
        <w:ind w:hanging="720"/>
      </w:pPr>
      <w:r w:rsidRPr="0065640D">
        <w:t>artikel 1.1 Uitvoeringsbesluit Wet maatschappelijke ondersteuning 2015</w:t>
      </w:r>
    </w:p>
    <w:p w14:paraId="6BA93C93" w14:textId="77777777" w:rsidR="00321550" w:rsidRPr="0065640D" w:rsidRDefault="00321550" w:rsidP="00C4256F">
      <w:pPr>
        <w:pStyle w:val="ListParagraph"/>
        <w:numPr>
          <w:ilvl w:val="0"/>
          <w:numId w:val="18"/>
        </w:numPr>
        <w:spacing w:line="240" w:lineRule="auto"/>
        <w:ind w:hanging="720"/>
      </w:pPr>
      <w:r w:rsidRPr="0065640D">
        <w:t xml:space="preserve">artikel 1 Uitvoeringsregeling Wet maatschappelijke ondersteuning 2015 en </w:t>
      </w:r>
    </w:p>
    <w:p w14:paraId="5685C764" w14:textId="77777777" w:rsidR="00321550" w:rsidRPr="0065640D" w:rsidRDefault="00321550" w:rsidP="00C4256F">
      <w:pPr>
        <w:pStyle w:val="ListParagraph"/>
        <w:numPr>
          <w:ilvl w:val="0"/>
          <w:numId w:val="18"/>
        </w:numPr>
        <w:spacing w:line="240" w:lineRule="auto"/>
        <w:ind w:hanging="720"/>
      </w:pPr>
      <w:r w:rsidRPr="0065640D">
        <w:t xml:space="preserve">de Gemeentelijke verordeningen, beleids- en nadere regels </w:t>
      </w:r>
    </w:p>
    <w:p w14:paraId="653F280F" w14:textId="77777777" w:rsidR="00321550" w:rsidRPr="0065640D" w:rsidRDefault="00321550" w:rsidP="00321550"/>
    <w:p w14:paraId="42F0B465" w14:textId="77777777" w:rsidR="00321550" w:rsidRPr="0065640D" w:rsidRDefault="00321550" w:rsidP="00321550">
      <w:r w:rsidRPr="0065640D">
        <w:t xml:space="preserve">zijn onverkort van toepassing. </w:t>
      </w:r>
    </w:p>
    <w:p w14:paraId="27456494" w14:textId="77777777" w:rsidR="00321550" w:rsidRPr="0065640D" w:rsidRDefault="00321550" w:rsidP="00321550"/>
    <w:p w14:paraId="2C304C19" w14:textId="77777777" w:rsidR="00321550" w:rsidRPr="0065640D" w:rsidRDefault="00321550" w:rsidP="00321550">
      <w:r w:rsidRPr="0065640D">
        <w:t>Op de overeenkomst zijn verder de volgende begrippen van toepassing:</w:t>
      </w:r>
    </w:p>
    <w:p w14:paraId="53E415C0" w14:textId="77777777" w:rsidR="00321550" w:rsidRPr="0065640D" w:rsidRDefault="00321550" w:rsidP="00321550"/>
    <w:p w14:paraId="70234934" w14:textId="77777777" w:rsidR="00321550" w:rsidRPr="0065640D" w:rsidRDefault="00321550" w:rsidP="00C4256F">
      <w:pPr>
        <w:pStyle w:val="ListParagraph"/>
        <w:numPr>
          <w:ilvl w:val="0"/>
          <w:numId w:val="19"/>
        </w:numPr>
        <w:spacing w:line="240" w:lineRule="auto"/>
        <w:ind w:hanging="720"/>
      </w:pPr>
      <w:r w:rsidRPr="0065640D">
        <w:rPr>
          <w:u w:val="single"/>
        </w:rPr>
        <w:t>Aspecifieke toewijzing</w:t>
      </w:r>
      <w:r w:rsidRPr="0065640D">
        <w:t>: opdrachtverlening van de Gemeente aan de Aanbieder voor het leveren van maatschappelijke ondersteuning aan een cliënt, waarbij de Gemeente (al dan niet met een maximumbudget) in het berichtenverkeer de contractcategorie specifieert, en de Aanbieder binnen die contractcategorie de productcode en te leveren omvang bepaalt.</w:t>
      </w:r>
    </w:p>
    <w:p w14:paraId="14BC43A8" w14:textId="77777777" w:rsidR="00321550" w:rsidRPr="0065640D" w:rsidRDefault="00321550" w:rsidP="00C4256F">
      <w:pPr>
        <w:pStyle w:val="ListParagraph"/>
        <w:numPr>
          <w:ilvl w:val="0"/>
          <w:numId w:val="19"/>
        </w:numPr>
        <w:spacing w:line="240" w:lineRule="auto"/>
        <w:ind w:hanging="720"/>
      </w:pPr>
      <w:r w:rsidRPr="0065640D">
        <w:t xml:space="preserve">(Bij gebruik bestedingsruimtes:) </w:t>
      </w:r>
      <w:r w:rsidRPr="0065640D">
        <w:rPr>
          <w:u w:val="single"/>
        </w:rPr>
        <w:t>Bestedingsruimte</w:t>
      </w:r>
      <w:r w:rsidRPr="0065640D">
        <w:t>: het maximale bedrag dat de Aanbieder voor rekening van de Gemeente aan maatschappelijke ondersteuning mag leveren.</w:t>
      </w:r>
    </w:p>
    <w:p w14:paraId="157C4FF0" w14:textId="77777777" w:rsidR="00321550" w:rsidRPr="0065640D" w:rsidRDefault="00321550" w:rsidP="00C4256F">
      <w:pPr>
        <w:pStyle w:val="ListParagraph"/>
        <w:numPr>
          <w:ilvl w:val="0"/>
          <w:numId w:val="19"/>
        </w:numPr>
        <w:spacing w:line="240" w:lineRule="auto"/>
        <w:ind w:hanging="720"/>
      </w:pPr>
      <w:r w:rsidRPr="0065640D">
        <w:rPr>
          <w:u w:val="single"/>
        </w:rPr>
        <w:t>Cliëntenstop</w:t>
      </w:r>
      <w:r w:rsidRPr="0065640D">
        <w:t xml:space="preserve">: (tijdelijk) niet </w:t>
      </w:r>
      <w:proofErr w:type="spellStart"/>
      <w:r w:rsidRPr="0065640D">
        <w:t>toeleiden</w:t>
      </w:r>
      <w:proofErr w:type="spellEnd"/>
      <w:r w:rsidRPr="0065640D">
        <w:t xml:space="preserve"> van cliënten naar de Aanbieder.</w:t>
      </w:r>
    </w:p>
    <w:p w14:paraId="5D135DBD" w14:textId="77777777" w:rsidR="00321550" w:rsidRPr="0065640D" w:rsidRDefault="00321550" w:rsidP="00C4256F">
      <w:pPr>
        <w:pStyle w:val="ListParagraph"/>
        <w:numPr>
          <w:ilvl w:val="0"/>
          <w:numId w:val="19"/>
        </w:numPr>
        <w:spacing w:line="240" w:lineRule="auto"/>
        <w:ind w:hanging="720"/>
      </w:pPr>
      <w:r w:rsidRPr="0065640D">
        <w:rPr>
          <w:u w:val="single"/>
        </w:rPr>
        <w:t>Combinant</w:t>
      </w:r>
      <w:r w:rsidRPr="0065640D">
        <w:t>: de Aanbieder die deelneemt aan een combinatie.</w:t>
      </w:r>
    </w:p>
    <w:p w14:paraId="4AFFF44D" w14:textId="77777777" w:rsidR="00321550" w:rsidRPr="0065640D" w:rsidRDefault="00321550" w:rsidP="00C4256F">
      <w:pPr>
        <w:pStyle w:val="ListParagraph"/>
        <w:numPr>
          <w:ilvl w:val="0"/>
          <w:numId w:val="19"/>
        </w:numPr>
        <w:spacing w:line="240" w:lineRule="auto"/>
        <w:ind w:hanging="720"/>
      </w:pPr>
      <w:r w:rsidRPr="0065640D">
        <w:rPr>
          <w:u w:val="single"/>
        </w:rPr>
        <w:t>Combinatie</w:t>
      </w:r>
      <w:r w:rsidRPr="0065640D">
        <w:t>: een samenwerkingsverband van twee of meer Aanbieders die gezamenlijk hebben ingeschreven voor de opdracht, die allen individueel een overeenkomst hebben met de Gemeente en die hoofdelijk aansprakelijk zijn voor de uitvoering van de opdracht.</w:t>
      </w:r>
    </w:p>
    <w:p w14:paraId="584C033D" w14:textId="77777777" w:rsidR="00321550" w:rsidRPr="0065640D" w:rsidRDefault="00321550" w:rsidP="00321550">
      <w:pPr>
        <w:ind w:left="700" w:hanging="700"/>
      </w:pPr>
      <w:r w:rsidRPr="0065640D">
        <w:t>-</w:t>
      </w:r>
      <w:r w:rsidRPr="0065640D">
        <w:tab/>
      </w:r>
      <w:r w:rsidRPr="0065640D">
        <w:rPr>
          <w:u w:val="single"/>
        </w:rPr>
        <w:t>Fraude</w:t>
      </w:r>
      <w:r w:rsidRPr="0065640D">
        <w:t xml:space="preserve">: </w:t>
      </w:r>
    </w:p>
    <w:p w14:paraId="7725301F" w14:textId="77777777" w:rsidR="00321550" w:rsidRPr="0065640D" w:rsidRDefault="00321550" w:rsidP="00321550">
      <w:pPr>
        <w:ind w:left="700"/>
      </w:pPr>
      <w:r w:rsidRPr="0065640D">
        <w:t xml:space="preserve">i) Het onder valse voorwendselen of op oneigenlijke grond en/of wijze verkrijgen of trachten te verkrijgen van voordeel waar men geen recht op heeft of zou hebben gehad, dan wel daar op enigerlei wijze aan meewerken; en/of </w:t>
      </w:r>
    </w:p>
    <w:p w14:paraId="68B403DB" w14:textId="77777777" w:rsidR="00321550" w:rsidRPr="0065640D" w:rsidRDefault="00321550" w:rsidP="00321550">
      <w:pPr>
        <w:ind w:left="700"/>
      </w:pPr>
      <w:r w:rsidRPr="0065640D">
        <w:t xml:space="preserve">ii) het bewust verzwijgen van relevante feiten en omstandigheden, verstrekken van onjuiste of onvolledige informatie of geven van een verkeerde en/of onvolledige voorstelling van zaken, dan wel daar op enigerlei wijze aan meewerken, op grond waarvan enig voordeel wordt of kan worden verkregen waar men geen recht op heeft of zou hebben gehad; en/of </w:t>
      </w:r>
    </w:p>
    <w:p w14:paraId="5D04C64B" w14:textId="77777777" w:rsidR="00321550" w:rsidRPr="0065640D" w:rsidRDefault="00321550" w:rsidP="00321550">
      <w:pPr>
        <w:ind w:left="700"/>
      </w:pPr>
      <w:r w:rsidRPr="0065640D">
        <w:t>iii) het bewust of opzettelijk misleidend handelen binnen het zorgdomein, met het oog op eigen of andermans gewin, voor zover het in de wet strafbaar gestelde feiten betreft.</w:t>
      </w:r>
    </w:p>
    <w:p w14:paraId="1B380E01" w14:textId="77777777" w:rsidR="00321550" w:rsidRPr="0065640D" w:rsidRDefault="00321550" w:rsidP="00C4256F">
      <w:pPr>
        <w:pStyle w:val="ListParagraph"/>
        <w:numPr>
          <w:ilvl w:val="0"/>
          <w:numId w:val="19"/>
        </w:numPr>
        <w:spacing w:line="240" w:lineRule="auto"/>
        <w:ind w:hanging="720"/>
      </w:pPr>
      <w:r w:rsidRPr="0065640D">
        <w:rPr>
          <w:u w:val="single"/>
        </w:rPr>
        <w:t>Generieke toewijzing</w:t>
      </w:r>
      <w:r w:rsidRPr="0065640D">
        <w:t>: opdrachtverlening van de Gemeente aan de Aanbieder voor het leveren van maatschappelijke ondersteuning aan een cliënt, waarbij de Gemeente alleen een maximumbudget bepaalt en de Aanbieder productcategorie, productcode en te leveren omvang bepaalt.</w:t>
      </w:r>
    </w:p>
    <w:p w14:paraId="507DFF46" w14:textId="77777777" w:rsidR="00321550" w:rsidRPr="0065640D" w:rsidRDefault="00321550" w:rsidP="00C4256F">
      <w:pPr>
        <w:pStyle w:val="ListParagraph"/>
        <w:numPr>
          <w:ilvl w:val="0"/>
          <w:numId w:val="19"/>
        </w:numPr>
        <w:spacing w:line="240" w:lineRule="auto"/>
        <w:ind w:hanging="720"/>
      </w:pPr>
      <w:r w:rsidRPr="0065640D">
        <w:rPr>
          <w:u w:val="single"/>
        </w:rPr>
        <w:t>Hoofdaannemer</w:t>
      </w:r>
      <w:r w:rsidRPr="0065640D">
        <w:t>: opdrachtnemer richting de Gemeente en opdrachtgever richting zijn onderaannemers. De hoofdaannemer is verantwoordelijk en aansprakelijk voor het vormgeven van het aanbod aan maatschappelijke ondersteuning voor de cliënt, de verantwoording aan de Gemeente én de contractering en financiële afhandeling richting onderaannemers.</w:t>
      </w:r>
    </w:p>
    <w:p w14:paraId="0CB70224" w14:textId="77777777" w:rsidR="00321550" w:rsidRPr="0065640D" w:rsidRDefault="00321550" w:rsidP="00C4256F">
      <w:pPr>
        <w:pStyle w:val="ListParagraph"/>
        <w:numPr>
          <w:ilvl w:val="0"/>
          <w:numId w:val="19"/>
        </w:numPr>
        <w:spacing w:line="240" w:lineRule="auto"/>
        <w:ind w:hanging="720"/>
      </w:pPr>
      <w:r w:rsidRPr="0065640D">
        <w:rPr>
          <w:u w:val="single"/>
        </w:rPr>
        <w:t>IGJ</w:t>
      </w:r>
      <w:r w:rsidRPr="0065640D">
        <w:t>: Inspectie gezondheidszorg en jeugd.</w:t>
      </w:r>
    </w:p>
    <w:p w14:paraId="63D9CD28" w14:textId="77777777" w:rsidR="00321550" w:rsidRPr="0065640D" w:rsidRDefault="00321550" w:rsidP="00C4256F">
      <w:pPr>
        <w:pStyle w:val="ListParagraph"/>
        <w:numPr>
          <w:ilvl w:val="0"/>
          <w:numId w:val="19"/>
        </w:numPr>
        <w:spacing w:line="240" w:lineRule="auto"/>
        <w:ind w:hanging="720"/>
      </w:pPr>
      <w:r w:rsidRPr="0065640D">
        <w:rPr>
          <w:u w:val="single"/>
        </w:rPr>
        <w:t>Onderaannemer</w:t>
      </w:r>
      <w:r w:rsidRPr="0065640D">
        <w:t>: een Aanbieder die in opdracht van de hoofdaannemer maatschappelijke ondersteuning levert aan de cliënten ter uitvoering van de daartoe door de gemeente met de hoofdaannemer aangegane overeenkomst. Een zelfstandige zonder personeel die via een hoofdaannemer ondersteuning levert, coöperatieleden en franchisenemers zijn onderaannemer.</w:t>
      </w:r>
    </w:p>
    <w:p w14:paraId="35A06C92" w14:textId="77777777" w:rsidR="00321550" w:rsidRPr="0065640D" w:rsidRDefault="00321550" w:rsidP="00C4256F">
      <w:pPr>
        <w:pStyle w:val="ListParagraph"/>
        <w:numPr>
          <w:ilvl w:val="0"/>
          <w:numId w:val="19"/>
        </w:numPr>
        <w:spacing w:line="240" w:lineRule="auto"/>
        <w:ind w:hanging="720"/>
      </w:pPr>
      <w:r w:rsidRPr="0065640D">
        <w:rPr>
          <w:u w:val="single"/>
        </w:rPr>
        <w:t>Specifieke toewijzing</w:t>
      </w:r>
      <w:r w:rsidRPr="0065640D">
        <w:t>: opdrachtverlening van de Gemeente aan de Aanbieder voor het leveren van maatschappelijke ondersteuning aan een cliënt, waarbij de Gemeente in het berichtenverkeer zowel productcategorie, productcode als te leveren omvang specificeert.</w:t>
      </w:r>
    </w:p>
    <w:p w14:paraId="6671EC3C" w14:textId="77777777" w:rsidR="00321550" w:rsidRPr="0065640D" w:rsidRDefault="00321550" w:rsidP="00C4256F">
      <w:pPr>
        <w:pStyle w:val="ListParagraph"/>
        <w:numPr>
          <w:ilvl w:val="0"/>
          <w:numId w:val="19"/>
        </w:numPr>
        <w:spacing w:line="240" w:lineRule="auto"/>
        <w:ind w:hanging="720"/>
      </w:pPr>
      <w:r w:rsidRPr="0065640D">
        <w:t>[</w:t>
      </w:r>
      <w:r w:rsidRPr="0065640D">
        <w:rPr>
          <w:shd w:val="clear" w:color="auto" w:fill="BFBFBF" w:themeFill="background1" w:themeFillShade="BF"/>
        </w:rPr>
        <w:t>Definities aan te vullen door Partijen als nodig en gewenst].</w:t>
      </w:r>
    </w:p>
    <w:p w14:paraId="3B80B9C6" w14:textId="77777777" w:rsidR="00321550" w:rsidRPr="0065640D" w:rsidRDefault="00321550" w:rsidP="00321550"/>
    <w:p w14:paraId="5463C40F" w14:textId="77777777" w:rsidR="00321550" w:rsidRPr="0065640D" w:rsidRDefault="00321550" w:rsidP="00321550"/>
    <w:p w14:paraId="12655934" w14:textId="77777777" w:rsidR="00321550" w:rsidRPr="0065640D" w:rsidRDefault="00321550" w:rsidP="00321550">
      <w:pPr>
        <w:pStyle w:val="Heading1"/>
      </w:pPr>
      <w:bookmarkStart w:id="11" w:name="_Toc164352777"/>
      <w:bookmarkStart w:id="12" w:name="_Toc174719395"/>
      <w:bookmarkStart w:id="13" w:name="_Toc179377260"/>
      <w:r w:rsidRPr="0065640D">
        <w:t>Deel 1: Bepalingen die gelden tussen de Gemeente en alle Aanbieders waarmee de Gemeente een overeenkomst sluit</w:t>
      </w:r>
      <w:bookmarkEnd w:id="11"/>
      <w:bookmarkEnd w:id="12"/>
      <w:bookmarkEnd w:id="13"/>
    </w:p>
    <w:p w14:paraId="551BECFE" w14:textId="77777777" w:rsidR="00321550" w:rsidRPr="0065640D" w:rsidRDefault="00321550" w:rsidP="00321550"/>
    <w:p w14:paraId="2B5FA298" w14:textId="77777777" w:rsidR="00321550" w:rsidRPr="0065640D" w:rsidRDefault="00321550" w:rsidP="00C906FC">
      <w:pPr>
        <w:pStyle w:val="Heading2"/>
      </w:pPr>
      <w:bookmarkStart w:id="14" w:name="_Toc164352778"/>
      <w:bookmarkStart w:id="15" w:name="_Toc174719396"/>
      <w:bookmarkStart w:id="16" w:name="_Toc179377261"/>
      <w:r w:rsidRPr="0065640D">
        <w:t>Artikel 1.1: Voorwerp van de overeenkomst</w:t>
      </w:r>
      <w:bookmarkEnd w:id="14"/>
      <w:bookmarkEnd w:id="15"/>
      <w:bookmarkEnd w:id="16"/>
    </w:p>
    <w:p w14:paraId="0EED5E4A" w14:textId="77777777" w:rsidR="00321550" w:rsidRPr="0065640D" w:rsidRDefault="00321550" w:rsidP="00321550"/>
    <w:p w14:paraId="4346F1C8" w14:textId="77777777" w:rsidR="00321550" w:rsidRPr="0065640D" w:rsidRDefault="00321550" w:rsidP="00321550">
      <w:r w:rsidRPr="0065640D">
        <w:t>De overeenkomst heeft betrekking op maatschappelijke ondersteuning bestaande uit activiteiten gericht op het bevorderen van zelfredzaamheid en participatie van de cliënt opdat hij zo lang mogelijk in zijn eigen leefomgeving kan blijven.</w:t>
      </w:r>
    </w:p>
    <w:p w14:paraId="13B668A4" w14:textId="77777777" w:rsidR="00321550" w:rsidRPr="0065640D" w:rsidRDefault="00321550" w:rsidP="00321550"/>
    <w:p w14:paraId="57D90D08" w14:textId="77777777" w:rsidR="00321550" w:rsidRPr="0065640D" w:rsidRDefault="00321550" w:rsidP="00321550">
      <w:r w:rsidRPr="0065640D">
        <w:t>Meer specifiek gaat het om de volgende maatschappelijke ondersteuning:</w:t>
      </w:r>
    </w:p>
    <w:p w14:paraId="3CD5C140" w14:textId="77777777" w:rsidR="00321550" w:rsidRPr="0065640D" w:rsidRDefault="00321550" w:rsidP="00321550"/>
    <w:p w14:paraId="6F6389D1" w14:textId="77777777" w:rsidR="00321550" w:rsidRPr="0065640D" w:rsidRDefault="00321550" w:rsidP="00321550">
      <w:r w:rsidRPr="0065640D">
        <w:t>[</w:t>
      </w:r>
      <w:r w:rsidRPr="0065640D">
        <w:rPr>
          <w:shd w:val="clear" w:color="auto" w:fill="BFBFBF" w:themeFill="background1" w:themeFillShade="BF"/>
        </w:rPr>
        <w:t>Uitwerken vorm(en) van ondersteuning, bijvoorbeeld ‘huishoudelijke ondersteuning’, de kwaliteitseisen die daaraan zijn gesteld (of verwijzen naar de vindplaats daarvan, tenzij wettelijk voorgeschreven) en de prijs die de Gemeente ervoor betaalt</w:t>
      </w:r>
      <w:r w:rsidRPr="0065640D">
        <w:t>]</w:t>
      </w:r>
    </w:p>
    <w:p w14:paraId="58AB0166" w14:textId="77777777" w:rsidR="00321550" w:rsidRPr="0065640D" w:rsidRDefault="00321550" w:rsidP="00321550">
      <w:pPr>
        <w:rPr>
          <w:color w:val="FF0000"/>
        </w:rPr>
      </w:pPr>
    </w:p>
    <w:p w14:paraId="3361843E" w14:textId="77777777" w:rsidR="00321550" w:rsidRPr="0065640D" w:rsidRDefault="00321550" w:rsidP="00C906FC">
      <w:pPr>
        <w:pStyle w:val="Heading2"/>
      </w:pPr>
      <w:bookmarkStart w:id="17" w:name="_Toc164352779"/>
      <w:bookmarkStart w:id="18" w:name="_Toc174719397"/>
      <w:bookmarkStart w:id="19" w:name="_Toc179377262"/>
      <w:r w:rsidRPr="0065640D">
        <w:t>Artikel 1.2: Hiërarchische volgorde documenten</w:t>
      </w:r>
      <w:bookmarkEnd w:id="17"/>
      <w:bookmarkEnd w:id="18"/>
      <w:bookmarkEnd w:id="19"/>
    </w:p>
    <w:p w14:paraId="3F1AFE5D" w14:textId="77777777" w:rsidR="00321550" w:rsidRPr="0065640D" w:rsidRDefault="00321550" w:rsidP="00321550"/>
    <w:p w14:paraId="099D0656" w14:textId="77777777" w:rsidR="00321550" w:rsidRPr="0065640D" w:rsidRDefault="00321550" w:rsidP="00321550">
      <w:r w:rsidRPr="0065640D">
        <w:t>De volgende bijlagen zijn (in hiërarchische volgorde) van toepassing en maken integraal onderdeel uit van de overeenkomst die Partijen sluiten. Het gaat steeds om de gepubliceerde, meest actuele versie van:</w:t>
      </w:r>
    </w:p>
    <w:p w14:paraId="6808CED5" w14:textId="77777777" w:rsidR="00321550" w:rsidRPr="0065640D" w:rsidRDefault="00321550" w:rsidP="00321550"/>
    <w:p w14:paraId="34F3A70F" w14:textId="77777777" w:rsidR="00321550" w:rsidRPr="0065640D" w:rsidRDefault="00321550" w:rsidP="00321550">
      <w:r w:rsidRPr="0065640D">
        <w:t>1.</w:t>
      </w:r>
      <w:r w:rsidRPr="0065640D">
        <w:tab/>
        <w:t>De overeenkomst</w:t>
      </w:r>
    </w:p>
    <w:p w14:paraId="025CB096" w14:textId="77777777" w:rsidR="00321550" w:rsidRPr="0065640D" w:rsidRDefault="00321550" w:rsidP="00321550">
      <w:r w:rsidRPr="0065640D">
        <w:t>2.</w:t>
      </w:r>
      <w:r w:rsidRPr="0065640D">
        <w:tab/>
        <w:t>Nadere overeenkomsten gesloten op basis van deze overeenkomst</w:t>
      </w:r>
    </w:p>
    <w:p w14:paraId="38EF1E91" w14:textId="77777777" w:rsidR="00321550" w:rsidRPr="0065640D" w:rsidRDefault="00321550" w:rsidP="00321550">
      <w:r w:rsidRPr="0065640D">
        <w:t>3.</w:t>
      </w:r>
      <w:r w:rsidRPr="0065640D">
        <w:tab/>
        <w:t>De Nota(’s) van Inlichtingen (latere versies gaan voor op voorgaande versies)</w:t>
      </w:r>
    </w:p>
    <w:p w14:paraId="487483BC" w14:textId="77777777" w:rsidR="00321550" w:rsidRPr="0065640D" w:rsidRDefault="00321550" w:rsidP="00321550">
      <w:r w:rsidRPr="0065640D">
        <w:t>4.</w:t>
      </w:r>
      <w:r w:rsidRPr="0065640D">
        <w:tab/>
        <w:t xml:space="preserve">De Gemeentelijke inkoopdocumenten met daarin: </w:t>
      </w:r>
    </w:p>
    <w:p w14:paraId="38EE92B9" w14:textId="77777777" w:rsidR="00321550" w:rsidRPr="0065640D" w:rsidRDefault="00321550" w:rsidP="00321550">
      <w:pPr>
        <w:ind w:firstLine="708"/>
      </w:pPr>
      <w:r w:rsidRPr="0065640D">
        <w:t>4.1.</w:t>
      </w:r>
      <w:r w:rsidRPr="0065640D">
        <w:tab/>
        <w:t>[</w:t>
      </w:r>
      <w:r w:rsidRPr="0065640D">
        <w:rPr>
          <w:shd w:val="clear" w:color="auto" w:fill="BFBFBF" w:themeFill="background1" w:themeFillShade="BF"/>
        </w:rPr>
        <w:t>bijlagen benoemen</w:t>
      </w:r>
      <w:r w:rsidRPr="0065640D">
        <w:t>]</w:t>
      </w:r>
    </w:p>
    <w:p w14:paraId="337F8B5D" w14:textId="77777777" w:rsidR="00321550" w:rsidRPr="0065640D" w:rsidRDefault="00321550" w:rsidP="00321550">
      <w:pPr>
        <w:ind w:left="1416" w:hanging="708"/>
      </w:pPr>
      <w:r w:rsidRPr="0065640D">
        <w:t>4.2.</w:t>
      </w:r>
      <w:r w:rsidRPr="0065640D">
        <w:tab/>
        <w:t>Het meest recente Model Algemene Inkoopvoorwaarden van de Vereniging Nederlandse Gemeenten (december 2021).</w:t>
      </w:r>
    </w:p>
    <w:p w14:paraId="3F12458D" w14:textId="77777777" w:rsidR="00321550" w:rsidRPr="0065640D" w:rsidRDefault="00321550" w:rsidP="00321550">
      <w:pPr>
        <w:ind w:left="1416" w:hanging="708"/>
      </w:pPr>
    </w:p>
    <w:p w14:paraId="3B03191A" w14:textId="77777777" w:rsidR="00321550" w:rsidRPr="0065640D" w:rsidRDefault="00321550" w:rsidP="00321550">
      <w:pPr>
        <w:ind w:left="1416" w:hanging="708"/>
      </w:pPr>
      <w:r w:rsidRPr="0065640D">
        <w:t>(</w:t>
      </w:r>
      <w:r w:rsidRPr="0065640D">
        <w:rPr>
          <w:i/>
          <w:iCs/>
        </w:rPr>
        <w:t>Bij een Europese aanbestedingsprocedure:</w:t>
      </w:r>
      <w:r w:rsidRPr="0065640D">
        <w:t>)</w:t>
      </w:r>
    </w:p>
    <w:p w14:paraId="00E6BCFC" w14:textId="77777777" w:rsidR="00321550" w:rsidRPr="0065640D" w:rsidRDefault="00321550" w:rsidP="00321550">
      <w:pPr>
        <w:ind w:left="1416" w:hanging="708"/>
      </w:pPr>
      <w:r w:rsidRPr="0065640D">
        <w:t xml:space="preserve"> </w:t>
      </w:r>
    </w:p>
    <w:p w14:paraId="2EECCE6A" w14:textId="77777777" w:rsidR="00321550" w:rsidRPr="0065640D" w:rsidRDefault="00321550" w:rsidP="00321550">
      <w:pPr>
        <w:ind w:left="1416" w:hanging="708"/>
      </w:pPr>
      <w:r w:rsidRPr="0065640D">
        <w:t>4.3.</w:t>
      </w:r>
      <w:r w:rsidRPr="0065640D">
        <w:tab/>
        <w:t>Het verzoek tot deelneming met daarin:</w:t>
      </w:r>
    </w:p>
    <w:p w14:paraId="4DB77B32" w14:textId="77777777" w:rsidR="00321550" w:rsidRPr="0065640D" w:rsidRDefault="00321550" w:rsidP="00321550">
      <w:pPr>
        <w:ind w:left="708" w:firstLine="708"/>
      </w:pPr>
      <w:r w:rsidRPr="0065640D">
        <w:t>4.3.1.</w:t>
      </w:r>
      <w:r w:rsidRPr="0065640D">
        <w:tab/>
        <w:t>[</w:t>
      </w:r>
      <w:r w:rsidRPr="0065640D">
        <w:rPr>
          <w:shd w:val="clear" w:color="auto" w:fill="BFBFBF" w:themeFill="background1" w:themeFillShade="BF"/>
        </w:rPr>
        <w:t>bijlagen benoemen</w:t>
      </w:r>
      <w:r w:rsidRPr="0065640D">
        <w:t>]</w:t>
      </w:r>
    </w:p>
    <w:p w14:paraId="12FE0578" w14:textId="77777777" w:rsidR="00321550" w:rsidRPr="0065640D" w:rsidRDefault="00321550" w:rsidP="00321550">
      <w:pPr>
        <w:ind w:left="708" w:firstLine="708"/>
      </w:pPr>
      <w:r w:rsidRPr="0065640D">
        <w:t>4.3.2.</w:t>
      </w:r>
      <w:r w:rsidRPr="0065640D">
        <w:tab/>
        <w:t>[</w:t>
      </w:r>
      <w:r w:rsidRPr="0065640D">
        <w:rPr>
          <w:shd w:val="clear" w:color="auto" w:fill="BFBFBF" w:themeFill="background1" w:themeFillShade="BF"/>
        </w:rPr>
        <w:t>bijlagen benoemen</w:t>
      </w:r>
      <w:r w:rsidRPr="0065640D">
        <w:t>]</w:t>
      </w:r>
    </w:p>
    <w:p w14:paraId="362495BA" w14:textId="77777777" w:rsidR="00321550" w:rsidRPr="0065640D" w:rsidRDefault="00321550" w:rsidP="00321550">
      <w:pPr>
        <w:ind w:left="708" w:firstLine="708"/>
      </w:pPr>
    </w:p>
    <w:p w14:paraId="3490BED6" w14:textId="77777777" w:rsidR="00321550" w:rsidRPr="0065640D" w:rsidRDefault="00321550" w:rsidP="00321550">
      <w:pPr>
        <w:ind w:left="708" w:firstLine="708"/>
      </w:pPr>
      <w:r w:rsidRPr="0065640D">
        <w:t>en/of</w:t>
      </w:r>
    </w:p>
    <w:p w14:paraId="2FF5EF69" w14:textId="77777777" w:rsidR="00321550" w:rsidRPr="0065640D" w:rsidRDefault="00321550" w:rsidP="00321550">
      <w:pPr>
        <w:ind w:left="708" w:firstLine="708"/>
      </w:pPr>
    </w:p>
    <w:p w14:paraId="08EE568E" w14:textId="77777777" w:rsidR="00321550" w:rsidRPr="0065640D" w:rsidRDefault="00321550" w:rsidP="00321550">
      <w:r w:rsidRPr="0065640D">
        <w:tab/>
        <w:t>4.3/4.4</w:t>
      </w:r>
      <w:r w:rsidRPr="0065640D">
        <w:tab/>
        <w:t>de inschrijving van de Aanbieder met daarin:</w:t>
      </w:r>
    </w:p>
    <w:p w14:paraId="3A7B3D09" w14:textId="77777777" w:rsidR="00321550" w:rsidRPr="0065640D" w:rsidRDefault="00321550" w:rsidP="00321550">
      <w:pPr>
        <w:ind w:left="708" w:firstLine="708"/>
      </w:pPr>
      <w:r w:rsidRPr="0065640D">
        <w:t>4.3.1/4.4.1.</w:t>
      </w:r>
      <w:r w:rsidRPr="0065640D">
        <w:tab/>
        <w:t>[</w:t>
      </w:r>
      <w:r w:rsidRPr="0065640D">
        <w:rPr>
          <w:shd w:val="clear" w:color="auto" w:fill="BFBFBF" w:themeFill="background1" w:themeFillShade="BF"/>
        </w:rPr>
        <w:t>bijlagen benoemen</w:t>
      </w:r>
      <w:r w:rsidRPr="0065640D">
        <w:t>]</w:t>
      </w:r>
    </w:p>
    <w:p w14:paraId="24E145A2" w14:textId="77777777" w:rsidR="00321550" w:rsidRPr="0065640D" w:rsidRDefault="00321550" w:rsidP="00321550">
      <w:pPr>
        <w:ind w:left="708" w:firstLine="708"/>
      </w:pPr>
      <w:r w:rsidRPr="0065640D">
        <w:t>4.3.2/4.4.2.</w:t>
      </w:r>
      <w:r w:rsidRPr="0065640D">
        <w:tab/>
        <w:t>[</w:t>
      </w:r>
      <w:r w:rsidRPr="0065640D">
        <w:rPr>
          <w:shd w:val="clear" w:color="auto" w:fill="BFBFBF" w:themeFill="background1" w:themeFillShade="BF"/>
        </w:rPr>
        <w:t>bijlagen benoemen</w:t>
      </w:r>
      <w:r w:rsidRPr="0065640D">
        <w:t>]</w:t>
      </w:r>
    </w:p>
    <w:p w14:paraId="713916A4" w14:textId="77777777" w:rsidR="00321550" w:rsidRPr="0065640D" w:rsidRDefault="00321550" w:rsidP="00321550">
      <w:pPr>
        <w:ind w:left="708" w:firstLine="708"/>
      </w:pPr>
    </w:p>
    <w:p w14:paraId="362673A9" w14:textId="77777777" w:rsidR="00321550" w:rsidRPr="0065640D" w:rsidRDefault="00321550" w:rsidP="00321550">
      <w:r w:rsidRPr="0065640D">
        <w:tab/>
        <w:t>(</w:t>
      </w:r>
      <w:r w:rsidRPr="0065640D">
        <w:rPr>
          <w:i/>
          <w:iCs/>
        </w:rPr>
        <w:t>Bij een toelatingsprocedure:</w:t>
      </w:r>
      <w:r w:rsidRPr="0065640D">
        <w:t>)</w:t>
      </w:r>
    </w:p>
    <w:p w14:paraId="7C2FEB63" w14:textId="77777777" w:rsidR="00321550" w:rsidRPr="0065640D" w:rsidRDefault="00321550" w:rsidP="00321550">
      <w:pPr>
        <w:ind w:left="708" w:firstLine="708"/>
      </w:pPr>
    </w:p>
    <w:p w14:paraId="556642BA" w14:textId="77777777" w:rsidR="00321550" w:rsidRPr="0065640D" w:rsidRDefault="00321550" w:rsidP="00321550">
      <w:r w:rsidRPr="0065640D">
        <w:tab/>
        <w:t>4.3</w:t>
      </w:r>
      <w:r w:rsidRPr="0065640D">
        <w:tab/>
        <w:t>De aanmelding van de Aanbieder met daarin:</w:t>
      </w:r>
    </w:p>
    <w:p w14:paraId="4F1ACCE2" w14:textId="77777777" w:rsidR="00321550" w:rsidRPr="0065640D" w:rsidRDefault="00321550" w:rsidP="00321550">
      <w:pPr>
        <w:ind w:left="708" w:firstLine="708"/>
      </w:pPr>
      <w:r w:rsidRPr="0065640D">
        <w:t>4.3.1.</w:t>
      </w:r>
      <w:r w:rsidRPr="0065640D">
        <w:tab/>
        <w:t>[</w:t>
      </w:r>
      <w:r w:rsidRPr="0065640D">
        <w:rPr>
          <w:shd w:val="clear" w:color="auto" w:fill="BFBFBF" w:themeFill="background1" w:themeFillShade="BF"/>
        </w:rPr>
        <w:t>bijlagen benoemen</w:t>
      </w:r>
      <w:r w:rsidRPr="0065640D">
        <w:t>]</w:t>
      </w:r>
    </w:p>
    <w:p w14:paraId="5232E8D8" w14:textId="77777777" w:rsidR="00321550" w:rsidRPr="0065640D" w:rsidRDefault="00321550" w:rsidP="00321550">
      <w:pPr>
        <w:ind w:left="708" w:firstLine="708"/>
      </w:pPr>
      <w:r w:rsidRPr="0065640D">
        <w:t>4.3.2.</w:t>
      </w:r>
      <w:r w:rsidRPr="0065640D">
        <w:tab/>
        <w:t>[</w:t>
      </w:r>
      <w:r w:rsidRPr="0065640D">
        <w:rPr>
          <w:shd w:val="clear" w:color="auto" w:fill="BFBFBF" w:themeFill="background1" w:themeFillShade="BF"/>
        </w:rPr>
        <w:t>bijlagen benoemen</w:t>
      </w:r>
      <w:r w:rsidRPr="0065640D">
        <w:t>]</w:t>
      </w:r>
    </w:p>
    <w:p w14:paraId="061B9225" w14:textId="77777777" w:rsidR="00321550" w:rsidRPr="0065640D" w:rsidRDefault="00321550" w:rsidP="00321550"/>
    <w:p w14:paraId="6AC24997" w14:textId="77777777" w:rsidR="00321550" w:rsidRPr="0065640D" w:rsidRDefault="00321550" w:rsidP="00321550"/>
    <w:p w14:paraId="3A8E0FE1" w14:textId="77777777" w:rsidR="00321550" w:rsidRPr="0065640D" w:rsidRDefault="00321550" w:rsidP="00321550">
      <w:r w:rsidRPr="0065640D">
        <w:t>5.</w:t>
      </w:r>
      <w:r w:rsidRPr="0065640D">
        <w:tab/>
        <w:t>[</w:t>
      </w:r>
      <w:r w:rsidRPr="0065640D">
        <w:rPr>
          <w:shd w:val="clear" w:color="auto" w:fill="BFBFBF" w:themeFill="background1" w:themeFillShade="BF"/>
        </w:rPr>
        <w:t>Eventueel aanvullende documenten benoemen</w:t>
      </w:r>
      <w:r w:rsidRPr="0065640D">
        <w:t>]</w:t>
      </w:r>
    </w:p>
    <w:p w14:paraId="77040566" w14:textId="77777777" w:rsidR="00321550" w:rsidRPr="0065640D" w:rsidRDefault="00321550" w:rsidP="00321550">
      <w:pPr>
        <w:rPr>
          <w:color w:val="FF0000"/>
        </w:rPr>
      </w:pPr>
    </w:p>
    <w:p w14:paraId="70501203" w14:textId="77777777" w:rsidR="00321550" w:rsidRPr="0065640D" w:rsidRDefault="00321550" w:rsidP="00B3521D">
      <w:pPr>
        <w:pStyle w:val="Heading2"/>
      </w:pPr>
      <w:bookmarkStart w:id="20" w:name="_Toc164352780"/>
      <w:bookmarkStart w:id="21" w:name="_Toc174719398"/>
      <w:bookmarkStart w:id="22" w:name="_Toc179377263"/>
      <w:r w:rsidRPr="0065640D">
        <w:t>Artikel 1.3: Looptijd</w:t>
      </w:r>
      <w:bookmarkEnd w:id="20"/>
      <w:bookmarkEnd w:id="21"/>
      <w:bookmarkEnd w:id="22"/>
    </w:p>
    <w:p w14:paraId="4ACFF5F3" w14:textId="77777777" w:rsidR="00321550" w:rsidRPr="0065640D" w:rsidRDefault="00321550" w:rsidP="00321550"/>
    <w:p w14:paraId="271B44AB" w14:textId="77777777" w:rsidR="00321550" w:rsidRPr="0065640D" w:rsidRDefault="00321550" w:rsidP="00321550">
      <w:r w:rsidRPr="0065640D">
        <w:t>1.3.1</w:t>
      </w:r>
      <w:r w:rsidRPr="0065640D">
        <w:tab/>
      </w:r>
    </w:p>
    <w:p w14:paraId="5C262258" w14:textId="77777777" w:rsidR="00321550" w:rsidRPr="0065640D" w:rsidRDefault="00321550" w:rsidP="00321550">
      <w:r w:rsidRPr="0065640D">
        <w:t>De overeenkomst gaat in op [</w:t>
      </w:r>
      <w:r w:rsidRPr="0065640D">
        <w:rPr>
          <w:shd w:val="clear" w:color="auto" w:fill="BFBFBF" w:themeFill="background1" w:themeFillShade="BF"/>
        </w:rPr>
        <w:t>begindatum</w:t>
      </w:r>
      <w:r w:rsidRPr="0065640D">
        <w:t>] en loopt tot en met [</w:t>
      </w:r>
      <w:r w:rsidRPr="0065640D">
        <w:rPr>
          <w:shd w:val="clear" w:color="auto" w:fill="BFBFBF" w:themeFill="background1" w:themeFillShade="BF"/>
        </w:rPr>
        <w:t>einddatum</w:t>
      </w:r>
      <w:r w:rsidRPr="0065640D">
        <w:t>].</w:t>
      </w:r>
    </w:p>
    <w:p w14:paraId="3E007C16" w14:textId="77777777" w:rsidR="00321550" w:rsidRPr="0065640D" w:rsidRDefault="00321550" w:rsidP="00321550"/>
    <w:p w14:paraId="33A523F8" w14:textId="77777777" w:rsidR="00321550" w:rsidRPr="0065640D" w:rsidRDefault="00321550" w:rsidP="00321550">
      <w:pPr>
        <w:ind w:left="700" w:hanging="700"/>
      </w:pPr>
      <w:r w:rsidRPr="0065640D">
        <w:t>1.3.2</w:t>
      </w:r>
      <w:r w:rsidRPr="0065640D">
        <w:tab/>
      </w:r>
    </w:p>
    <w:p w14:paraId="6161C1F9" w14:textId="77777777" w:rsidR="00321550" w:rsidRPr="0065640D" w:rsidRDefault="00321550" w:rsidP="00321550">
      <w:r w:rsidRPr="0065640D">
        <w:t>De Gemeente kan na afloop van de looptijd de overeenkomst in zijn geheel of gedeeltelijk verlengen met een periode van [</w:t>
      </w:r>
      <w:r w:rsidRPr="0065640D">
        <w:rPr>
          <w:shd w:val="clear" w:color="auto" w:fill="BFBFBF" w:themeFill="background1" w:themeFillShade="BF"/>
        </w:rPr>
        <w:t>aantal</w:t>
      </w:r>
      <w:r w:rsidRPr="0065640D">
        <w:t>] kalendermaanden. De Gemeente mag op deze wijze de overeenkomst maximaal [</w:t>
      </w:r>
      <w:r w:rsidRPr="0065640D">
        <w:rPr>
          <w:shd w:val="clear" w:color="auto" w:fill="BFBFBF" w:themeFill="background1" w:themeFillShade="BF"/>
        </w:rPr>
        <w:t>aantal</w:t>
      </w:r>
      <w:r w:rsidRPr="0065640D">
        <w:t>] maal verlengen.</w:t>
      </w:r>
    </w:p>
    <w:p w14:paraId="7E5B6856" w14:textId="77777777" w:rsidR="00321550" w:rsidRPr="0065640D" w:rsidRDefault="00321550" w:rsidP="00321550"/>
    <w:p w14:paraId="13BEA740" w14:textId="77777777" w:rsidR="00321550" w:rsidRPr="0065640D" w:rsidRDefault="00321550" w:rsidP="00321550">
      <w:pPr>
        <w:ind w:left="700" w:hanging="700"/>
      </w:pPr>
    </w:p>
    <w:p w14:paraId="14230D68" w14:textId="77777777" w:rsidR="00321550" w:rsidRPr="0065640D" w:rsidRDefault="00321550" w:rsidP="00321550">
      <w:pPr>
        <w:ind w:left="700" w:hanging="700"/>
        <w:rPr>
          <w:color w:val="000000" w:themeColor="text1"/>
        </w:rPr>
      </w:pPr>
      <w:r w:rsidRPr="0065640D">
        <w:rPr>
          <w:color w:val="000000" w:themeColor="text1"/>
        </w:rPr>
        <w:t>1.3.3.</w:t>
      </w:r>
      <w:r w:rsidRPr="0065640D">
        <w:rPr>
          <w:color w:val="000000" w:themeColor="text1"/>
        </w:rPr>
        <w:tab/>
      </w:r>
    </w:p>
    <w:p w14:paraId="1FC60961" w14:textId="77777777" w:rsidR="00321550" w:rsidRPr="0065640D" w:rsidRDefault="00321550" w:rsidP="00321550">
      <w:pPr>
        <w:rPr>
          <w:color w:val="000000" w:themeColor="text1"/>
        </w:rPr>
      </w:pPr>
      <w:r w:rsidRPr="0065640D">
        <w:rPr>
          <w:color w:val="000000" w:themeColor="text1"/>
        </w:rPr>
        <w:t xml:space="preserve">Als de Gemeente gebruikmaakt van de mogelijkheid te verlengen, dan meldt zij dit bij de Aanbieder minimaal 6 (zes) kalendermaanden voor einddatum. </w:t>
      </w:r>
    </w:p>
    <w:p w14:paraId="0B62835E" w14:textId="77777777" w:rsidR="00321550" w:rsidRPr="0065640D" w:rsidRDefault="00321550" w:rsidP="00321550">
      <w:pPr>
        <w:rPr>
          <w:color w:val="000000" w:themeColor="text1"/>
        </w:rPr>
      </w:pPr>
    </w:p>
    <w:p w14:paraId="5D56584E" w14:textId="77777777" w:rsidR="00321550" w:rsidRPr="0065640D" w:rsidRDefault="00321550" w:rsidP="00321550">
      <w:pPr>
        <w:ind w:left="700" w:hanging="700"/>
        <w:rPr>
          <w:color w:val="000000" w:themeColor="text1"/>
        </w:rPr>
      </w:pPr>
      <w:r w:rsidRPr="0065640D">
        <w:rPr>
          <w:color w:val="000000" w:themeColor="text1"/>
        </w:rPr>
        <w:t>1.3.4.</w:t>
      </w:r>
      <w:r w:rsidRPr="0065640D">
        <w:rPr>
          <w:color w:val="000000" w:themeColor="text1"/>
        </w:rPr>
        <w:tab/>
      </w:r>
    </w:p>
    <w:p w14:paraId="54869A27" w14:textId="77777777" w:rsidR="00321550" w:rsidRPr="0065640D" w:rsidRDefault="00321550" w:rsidP="00321550">
      <w:pPr>
        <w:rPr>
          <w:color w:val="000000" w:themeColor="text1"/>
        </w:rPr>
      </w:pPr>
      <w:r w:rsidRPr="0065640D">
        <w:rPr>
          <w:color w:val="000000" w:themeColor="text1"/>
        </w:rPr>
        <w:t>[</w:t>
      </w:r>
      <w:r w:rsidRPr="0065640D">
        <w:rPr>
          <w:color w:val="000000" w:themeColor="text1"/>
          <w:highlight w:val="darkGray"/>
        </w:rPr>
        <w:t>Partijen kiezen één van onderstaande opties:</w:t>
      </w:r>
      <w:r w:rsidRPr="0065640D">
        <w:rPr>
          <w:color w:val="000000" w:themeColor="text1"/>
        </w:rPr>
        <w:t>]</w:t>
      </w:r>
    </w:p>
    <w:p w14:paraId="4AD4A0A3" w14:textId="77777777" w:rsidR="00321550" w:rsidRPr="0065640D" w:rsidRDefault="00321550" w:rsidP="00321550">
      <w:pPr>
        <w:ind w:left="700" w:hanging="700"/>
        <w:rPr>
          <w:color w:val="000000" w:themeColor="text1"/>
        </w:rPr>
      </w:pPr>
    </w:p>
    <w:p w14:paraId="5A235837" w14:textId="77777777" w:rsidR="00321550" w:rsidRPr="0065640D" w:rsidRDefault="00321550" w:rsidP="00321550">
      <w:pPr>
        <w:ind w:left="1416" w:hanging="1416"/>
        <w:rPr>
          <w:color w:val="000000" w:themeColor="text1"/>
        </w:rPr>
      </w:pPr>
      <w:r w:rsidRPr="0065640D">
        <w:rPr>
          <w:color w:val="000000" w:themeColor="text1"/>
        </w:rPr>
        <w:t>Optie 1:</w:t>
      </w:r>
      <w:r w:rsidRPr="0065640D">
        <w:rPr>
          <w:color w:val="000000" w:themeColor="text1"/>
        </w:rPr>
        <w:tab/>
        <w:t>Geen van de Partijen is gerechtigd de overeenkomst tussentijds schriftelijk op te zeggen, met uitzondering van hetgeen bepaald in artikel [1.4.2.], [1.6.1], 3.19.1, 3.22 en 3.30.4.</w:t>
      </w:r>
    </w:p>
    <w:p w14:paraId="18FC2F5E" w14:textId="77777777" w:rsidR="00321550" w:rsidRPr="0065640D" w:rsidRDefault="00321550" w:rsidP="00321550">
      <w:pPr>
        <w:ind w:left="1416" w:hanging="716"/>
        <w:rPr>
          <w:color w:val="000000" w:themeColor="text1"/>
        </w:rPr>
      </w:pPr>
    </w:p>
    <w:p w14:paraId="1DB1E684" w14:textId="77777777" w:rsidR="00321550" w:rsidRPr="0065640D" w:rsidRDefault="00321550" w:rsidP="00321550">
      <w:pPr>
        <w:ind w:left="1416" w:hanging="1416"/>
        <w:rPr>
          <w:color w:val="000000" w:themeColor="text1"/>
        </w:rPr>
      </w:pPr>
      <w:r w:rsidRPr="0065640D">
        <w:rPr>
          <w:color w:val="000000" w:themeColor="text1"/>
        </w:rPr>
        <w:t>Optie 2:</w:t>
      </w:r>
      <w:r w:rsidRPr="0065640D">
        <w:rPr>
          <w:color w:val="000000" w:themeColor="text1"/>
        </w:rPr>
        <w:tab/>
        <w:t>De Gemeente is naast de mogelijkheden genoemd in artikel [1.4.2], [1.6.1], 3.19.1 en 3.22 gerechtigd de overeenkomst tussentijds schriftelijk op te zeggen met inachtneming van een opzegtermijn van [</w:t>
      </w:r>
      <w:r w:rsidRPr="0065640D">
        <w:rPr>
          <w:color w:val="000000" w:themeColor="text1"/>
          <w:highlight w:val="darkGray"/>
        </w:rPr>
        <w:t>aantal</w:t>
      </w:r>
      <w:r w:rsidRPr="0065640D">
        <w:rPr>
          <w:color w:val="000000" w:themeColor="text1"/>
        </w:rPr>
        <w:t>] kalendermaanden. De Aanbieder is niet gerechtigd de overeenkomst tussentijds op te zeggen, met uitzondering van hetgeen bepaald in artikel [1.4.2], 3.22 en 3.30.4.</w:t>
      </w:r>
    </w:p>
    <w:p w14:paraId="4CE526BA" w14:textId="77777777" w:rsidR="00321550" w:rsidRPr="0065640D" w:rsidRDefault="00321550" w:rsidP="00321550">
      <w:pPr>
        <w:ind w:left="1416" w:hanging="716"/>
        <w:rPr>
          <w:color w:val="000000" w:themeColor="text1"/>
        </w:rPr>
      </w:pPr>
    </w:p>
    <w:p w14:paraId="0E0B8012" w14:textId="77777777" w:rsidR="00321550" w:rsidRPr="0065640D" w:rsidRDefault="00321550" w:rsidP="00321550">
      <w:pPr>
        <w:ind w:left="1416" w:hanging="1416"/>
        <w:rPr>
          <w:color w:val="000000" w:themeColor="text1"/>
        </w:rPr>
      </w:pPr>
      <w:r w:rsidRPr="0065640D">
        <w:rPr>
          <w:color w:val="000000" w:themeColor="text1"/>
        </w:rPr>
        <w:t>Optie 3:</w:t>
      </w:r>
      <w:r w:rsidRPr="0065640D">
        <w:rPr>
          <w:color w:val="000000" w:themeColor="text1"/>
        </w:rPr>
        <w:tab/>
        <w:t>De Gemeente is naast de mogelijkheden genoemd in artikel [1.4.2], [1.6.1], 3.19.1 en 3.22 gerechtigd de overeenkomst tussentijds schriftelijk op te zeggen met inachtneming van een opzegtermijn van [</w:t>
      </w:r>
      <w:r w:rsidRPr="0065640D">
        <w:rPr>
          <w:color w:val="000000" w:themeColor="text1"/>
          <w:highlight w:val="darkGray"/>
        </w:rPr>
        <w:t>aantal</w:t>
      </w:r>
      <w:r w:rsidRPr="0065640D">
        <w:rPr>
          <w:color w:val="000000" w:themeColor="text1"/>
        </w:rPr>
        <w:t>] kalendermaanden. De Aanbieder is naast de mogelijkheden genoemd in artikel [1.4.2], 3.22 en 3.30.4 gerechtigd de overeenkomst tussentijds schriftelijk op te zeggen met inachtneming van een opzegtermijn van [</w:t>
      </w:r>
      <w:r w:rsidRPr="0065640D">
        <w:rPr>
          <w:color w:val="000000" w:themeColor="text1"/>
          <w:highlight w:val="darkGray"/>
        </w:rPr>
        <w:t>aantal</w:t>
      </w:r>
      <w:r w:rsidRPr="0065640D">
        <w:rPr>
          <w:color w:val="000000" w:themeColor="text1"/>
        </w:rPr>
        <w:t>] kalendermaanden, mits is voldaan aan de volgende voorwaarden: [</w:t>
      </w:r>
      <w:r w:rsidRPr="0065640D">
        <w:rPr>
          <w:color w:val="000000" w:themeColor="text1"/>
          <w:highlight w:val="darkGray"/>
        </w:rPr>
        <w:t>voorwaarden benoemen waaronder de Aanbieder gebruik kan maken van mogelijkheid tot opzegging</w:t>
      </w:r>
      <w:r w:rsidRPr="0065640D">
        <w:rPr>
          <w:color w:val="000000" w:themeColor="text1"/>
        </w:rPr>
        <w:t>].</w:t>
      </w:r>
    </w:p>
    <w:p w14:paraId="6A3CE57D" w14:textId="77777777" w:rsidR="00321550" w:rsidRPr="0065640D" w:rsidRDefault="00321550" w:rsidP="00321550"/>
    <w:p w14:paraId="3D3CDA08" w14:textId="77777777" w:rsidR="00321550" w:rsidRPr="0065640D" w:rsidRDefault="00321550" w:rsidP="00B3521D">
      <w:pPr>
        <w:pStyle w:val="Heading2"/>
      </w:pPr>
      <w:bookmarkStart w:id="23" w:name="_Toc164352781"/>
      <w:bookmarkStart w:id="24" w:name="_Toc174719399"/>
      <w:bookmarkStart w:id="25" w:name="_Toc179377264"/>
      <w:r w:rsidRPr="0065640D">
        <w:t>[Optioneel:] Artikel 1.4: Herzieningsclausule</w:t>
      </w:r>
      <w:bookmarkEnd w:id="23"/>
      <w:bookmarkEnd w:id="24"/>
      <w:bookmarkEnd w:id="25"/>
    </w:p>
    <w:p w14:paraId="628534C7" w14:textId="77777777" w:rsidR="00321550" w:rsidRPr="0065640D" w:rsidRDefault="00321550" w:rsidP="00321550"/>
    <w:p w14:paraId="2B46A843" w14:textId="77777777" w:rsidR="00321550" w:rsidRPr="0065640D" w:rsidRDefault="00321550" w:rsidP="00321550">
      <w:pPr>
        <w:ind w:left="700" w:hanging="700"/>
      </w:pPr>
      <w:r w:rsidRPr="0065640D">
        <w:t>1.4.1</w:t>
      </w:r>
      <w:r w:rsidRPr="0065640D">
        <w:tab/>
      </w:r>
    </w:p>
    <w:p w14:paraId="50B1D061" w14:textId="77777777" w:rsidR="00321550" w:rsidRPr="0065640D" w:rsidRDefault="00321550" w:rsidP="00321550">
      <w:pPr>
        <w:rPr>
          <w:color w:val="000000" w:themeColor="text1"/>
        </w:rPr>
      </w:pPr>
      <w:r w:rsidRPr="0065640D">
        <w:t xml:space="preserve">De </w:t>
      </w:r>
      <w:r w:rsidRPr="0065640D">
        <w:rPr>
          <w:color w:val="000000" w:themeColor="text1"/>
        </w:rPr>
        <w:t>Gemeente kan de overeenkomst na overleg met de Aanbieder tussentijds wijzigen. De bevoegdheid tot wijzigen is aanvullend op artikel 3.22, artikel 3.25, artikel 3.28.2 en artikel 3.30. Partijen nemen een termijn van maximaal zes maanden in acht, ingaande de dag na het doorvoeren van de wijziging in de overeenkomst.</w:t>
      </w:r>
    </w:p>
    <w:p w14:paraId="5094025D" w14:textId="77777777" w:rsidR="00321550" w:rsidRPr="0065640D" w:rsidRDefault="00321550" w:rsidP="00321550">
      <w:pPr>
        <w:rPr>
          <w:color w:val="000000" w:themeColor="text1"/>
        </w:rPr>
      </w:pPr>
    </w:p>
    <w:p w14:paraId="592B7D8E" w14:textId="77777777" w:rsidR="00321550" w:rsidRPr="0065640D" w:rsidRDefault="00321550" w:rsidP="00321550">
      <w:pPr>
        <w:rPr>
          <w:color w:val="000000" w:themeColor="text1"/>
        </w:rPr>
      </w:pPr>
      <w:r w:rsidRPr="0065640D">
        <w:rPr>
          <w:color w:val="000000" w:themeColor="text1"/>
        </w:rPr>
        <w:t>Wijzigingsmogelijkheid 1:</w:t>
      </w:r>
    </w:p>
    <w:p w14:paraId="747C8D45" w14:textId="77777777" w:rsidR="00321550" w:rsidRPr="0065640D" w:rsidRDefault="00321550" w:rsidP="00321550">
      <w:pPr>
        <w:rPr>
          <w:color w:val="000000" w:themeColor="text1"/>
        </w:rPr>
      </w:pPr>
      <w:r w:rsidRPr="0065640D">
        <w:rPr>
          <w:color w:val="000000" w:themeColor="text1"/>
        </w:rPr>
        <w:t>Aard en omvang van de wijziging: [</w:t>
      </w:r>
      <w:r w:rsidRPr="0065640D">
        <w:rPr>
          <w:color w:val="000000" w:themeColor="text1"/>
          <w:shd w:val="clear" w:color="auto" w:fill="BFBFBF" w:themeFill="background1" w:themeFillShade="BF"/>
        </w:rPr>
        <w:t>Vul in</w:t>
      </w:r>
      <w:r w:rsidRPr="0065640D">
        <w:rPr>
          <w:color w:val="000000" w:themeColor="text1"/>
        </w:rPr>
        <w:t>]</w:t>
      </w:r>
    </w:p>
    <w:p w14:paraId="6944845A" w14:textId="77777777" w:rsidR="00321550" w:rsidRPr="0065640D" w:rsidRDefault="00321550" w:rsidP="00321550">
      <w:pPr>
        <w:rPr>
          <w:color w:val="000000" w:themeColor="text1"/>
        </w:rPr>
      </w:pPr>
      <w:r w:rsidRPr="0065640D">
        <w:rPr>
          <w:color w:val="000000" w:themeColor="text1"/>
        </w:rPr>
        <w:t>Voorwaarden waaronder de Gemeente de wijziging kan toepassen: [</w:t>
      </w:r>
      <w:r w:rsidRPr="0065640D">
        <w:rPr>
          <w:color w:val="000000" w:themeColor="text1"/>
          <w:shd w:val="clear" w:color="auto" w:fill="BFBFBF" w:themeFill="background1" w:themeFillShade="BF"/>
        </w:rPr>
        <w:t>Vul in</w:t>
      </w:r>
      <w:r w:rsidRPr="0065640D">
        <w:rPr>
          <w:color w:val="000000" w:themeColor="text1"/>
        </w:rPr>
        <w:t>]</w:t>
      </w:r>
    </w:p>
    <w:p w14:paraId="04966D4E" w14:textId="77777777" w:rsidR="00321550" w:rsidRPr="0065640D" w:rsidRDefault="00321550" w:rsidP="00321550">
      <w:pPr>
        <w:ind w:left="700"/>
        <w:rPr>
          <w:color w:val="000000" w:themeColor="text1"/>
        </w:rPr>
      </w:pPr>
    </w:p>
    <w:p w14:paraId="19EBFF70" w14:textId="77777777" w:rsidR="00321550" w:rsidRPr="0065640D" w:rsidRDefault="00321550" w:rsidP="00321550">
      <w:pPr>
        <w:rPr>
          <w:color w:val="000000" w:themeColor="text1"/>
        </w:rPr>
      </w:pPr>
      <w:r w:rsidRPr="0065640D">
        <w:rPr>
          <w:color w:val="000000" w:themeColor="text1"/>
        </w:rPr>
        <w:t>Wijzigingsmogelijkheid 2:</w:t>
      </w:r>
    </w:p>
    <w:p w14:paraId="0DB324B6" w14:textId="77777777" w:rsidR="00321550" w:rsidRPr="0065640D" w:rsidRDefault="00321550" w:rsidP="00321550">
      <w:pPr>
        <w:rPr>
          <w:color w:val="000000" w:themeColor="text1"/>
        </w:rPr>
      </w:pPr>
      <w:r w:rsidRPr="0065640D">
        <w:rPr>
          <w:color w:val="000000" w:themeColor="text1"/>
        </w:rPr>
        <w:t>Aard en omvang van de wijziging: [</w:t>
      </w:r>
      <w:r w:rsidRPr="0065640D">
        <w:rPr>
          <w:color w:val="000000" w:themeColor="text1"/>
          <w:shd w:val="clear" w:color="auto" w:fill="BFBFBF" w:themeFill="background1" w:themeFillShade="BF"/>
        </w:rPr>
        <w:t>Vul in</w:t>
      </w:r>
      <w:r w:rsidRPr="0065640D">
        <w:rPr>
          <w:color w:val="000000" w:themeColor="text1"/>
        </w:rPr>
        <w:t>]</w:t>
      </w:r>
    </w:p>
    <w:p w14:paraId="2C94165C" w14:textId="77777777" w:rsidR="00321550" w:rsidRPr="0065640D" w:rsidRDefault="00321550" w:rsidP="00321550">
      <w:pPr>
        <w:rPr>
          <w:color w:val="000000" w:themeColor="text1"/>
        </w:rPr>
      </w:pPr>
      <w:r w:rsidRPr="0065640D">
        <w:rPr>
          <w:color w:val="000000" w:themeColor="text1"/>
        </w:rPr>
        <w:t>Voorwaarden waaronder de Gemeente de wijziging kan toepassen: [</w:t>
      </w:r>
      <w:r w:rsidRPr="0065640D">
        <w:rPr>
          <w:color w:val="000000" w:themeColor="text1"/>
          <w:shd w:val="clear" w:color="auto" w:fill="BFBFBF" w:themeFill="background1" w:themeFillShade="BF"/>
        </w:rPr>
        <w:t>Vul in</w:t>
      </w:r>
      <w:r w:rsidRPr="0065640D">
        <w:rPr>
          <w:color w:val="000000" w:themeColor="text1"/>
        </w:rPr>
        <w:t>]</w:t>
      </w:r>
    </w:p>
    <w:p w14:paraId="482AA2C2" w14:textId="77777777" w:rsidR="00321550" w:rsidRPr="0065640D" w:rsidRDefault="00321550" w:rsidP="00321550">
      <w:pPr>
        <w:ind w:left="700"/>
        <w:rPr>
          <w:color w:val="000000" w:themeColor="text1"/>
        </w:rPr>
      </w:pPr>
    </w:p>
    <w:p w14:paraId="26B2D66D" w14:textId="77777777" w:rsidR="00321550" w:rsidRPr="0065640D" w:rsidRDefault="00321550" w:rsidP="00321550">
      <w:pPr>
        <w:rPr>
          <w:color w:val="000000" w:themeColor="text1"/>
        </w:rPr>
      </w:pPr>
      <w:r w:rsidRPr="0065640D">
        <w:rPr>
          <w:color w:val="000000" w:themeColor="text1"/>
        </w:rPr>
        <w:t>Wijzigingsmogelijkheid n:</w:t>
      </w:r>
    </w:p>
    <w:p w14:paraId="35D8E74B" w14:textId="77777777" w:rsidR="00321550" w:rsidRPr="0065640D" w:rsidRDefault="00321550" w:rsidP="00321550">
      <w:pPr>
        <w:rPr>
          <w:color w:val="000000" w:themeColor="text1"/>
        </w:rPr>
      </w:pPr>
      <w:r w:rsidRPr="0065640D">
        <w:rPr>
          <w:color w:val="000000" w:themeColor="text1"/>
        </w:rPr>
        <w:t>Aard en omvang van de wijziging: [</w:t>
      </w:r>
      <w:r w:rsidRPr="0065640D">
        <w:rPr>
          <w:color w:val="000000" w:themeColor="text1"/>
          <w:shd w:val="clear" w:color="auto" w:fill="BFBFBF" w:themeFill="background1" w:themeFillShade="BF"/>
        </w:rPr>
        <w:t>Vul in</w:t>
      </w:r>
      <w:r w:rsidRPr="0065640D">
        <w:rPr>
          <w:color w:val="000000" w:themeColor="text1"/>
        </w:rPr>
        <w:t>]</w:t>
      </w:r>
    </w:p>
    <w:p w14:paraId="5D2DFDF6" w14:textId="77777777" w:rsidR="00321550" w:rsidRPr="0065640D" w:rsidRDefault="00321550" w:rsidP="00321550">
      <w:pPr>
        <w:rPr>
          <w:color w:val="000000" w:themeColor="text1"/>
        </w:rPr>
      </w:pPr>
      <w:r w:rsidRPr="0065640D">
        <w:rPr>
          <w:color w:val="000000" w:themeColor="text1"/>
        </w:rPr>
        <w:t>Voorwaarden waaronder de Gemeente de wijziging kan toepassen: [</w:t>
      </w:r>
      <w:r w:rsidRPr="0065640D">
        <w:rPr>
          <w:color w:val="000000" w:themeColor="text1"/>
          <w:shd w:val="clear" w:color="auto" w:fill="BFBFBF" w:themeFill="background1" w:themeFillShade="BF"/>
        </w:rPr>
        <w:t>Vul in</w:t>
      </w:r>
      <w:r w:rsidRPr="0065640D">
        <w:rPr>
          <w:color w:val="000000" w:themeColor="text1"/>
        </w:rPr>
        <w:t>]</w:t>
      </w:r>
    </w:p>
    <w:p w14:paraId="4874BEC7" w14:textId="77777777" w:rsidR="00321550" w:rsidRPr="0065640D" w:rsidRDefault="00321550" w:rsidP="00321550">
      <w:pPr>
        <w:rPr>
          <w:color w:val="000000" w:themeColor="text1"/>
        </w:rPr>
      </w:pPr>
    </w:p>
    <w:p w14:paraId="41C7AE29" w14:textId="77777777" w:rsidR="00321550" w:rsidRPr="0065640D" w:rsidRDefault="00321550" w:rsidP="00321550">
      <w:pPr>
        <w:rPr>
          <w:color w:val="000000" w:themeColor="text1"/>
        </w:rPr>
      </w:pPr>
      <w:r w:rsidRPr="0065640D">
        <w:rPr>
          <w:color w:val="000000" w:themeColor="text1"/>
        </w:rPr>
        <w:t>Partijen leggen een wijziging schriftelijk vast als addendum op deze overeenkomst.</w:t>
      </w:r>
    </w:p>
    <w:p w14:paraId="24713AE1" w14:textId="77777777" w:rsidR="00321550" w:rsidRPr="0065640D" w:rsidRDefault="00321550" w:rsidP="00321550">
      <w:pPr>
        <w:rPr>
          <w:color w:val="000000" w:themeColor="text1"/>
        </w:rPr>
      </w:pPr>
    </w:p>
    <w:p w14:paraId="26EC975E" w14:textId="77777777" w:rsidR="00321550" w:rsidRPr="0065640D" w:rsidRDefault="00321550" w:rsidP="00321550">
      <w:pPr>
        <w:ind w:left="700" w:hanging="700"/>
        <w:rPr>
          <w:color w:val="000000" w:themeColor="text1"/>
        </w:rPr>
      </w:pPr>
      <w:r w:rsidRPr="0065640D">
        <w:rPr>
          <w:color w:val="000000" w:themeColor="text1"/>
        </w:rPr>
        <w:t>1.4.2.</w:t>
      </w:r>
      <w:r w:rsidRPr="0065640D">
        <w:rPr>
          <w:color w:val="000000" w:themeColor="text1"/>
        </w:rPr>
        <w:tab/>
      </w:r>
    </w:p>
    <w:p w14:paraId="5D77AB84" w14:textId="77777777" w:rsidR="00321550" w:rsidRPr="0065640D" w:rsidRDefault="00321550" w:rsidP="00321550">
      <w:pPr>
        <w:rPr>
          <w:color w:val="000000" w:themeColor="text1"/>
        </w:rPr>
      </w:pPr>
      <w:r w:rsidRPr="0065640D">
        <w:rPr>
          <w:color w:val="000000" w:themeColor="text1"/>
        </w:rPr>
        <w:t>De Aanbieder weigert de wijziging niet op onredelijke gronden. Als de gevolgen van de wijziging naar het oordeel van de Aanbieder onredelijk zijn, of Partijen anderszins niet tot overeenstemming komen over de (gevolgen van) de wijziging van de overeenkomst, dan is de Aanbieder gerechtigd de overeenkomst schriftelijk op te zeggen met een opzegtermijn tot aan ingangsdatum wijziging als de Gemeente niet van hem kan verlangen de overeenkomst ongewijzigd voort te zetten.</w:t>
      </w:r>
    </w:p>
    <w:p w14:paraId="52FBD3E6" w14:textId="77777777" w:rsidR="00321550" w:rsidRPr="0065640D" w:rsidRDefault="00321550" w:rsidP="00321550">
      <w:pPr>
        <w:rPr>
          <w:color w:val="000000" w:themeColor="text1"/>
        </w:rPr>
      </w:pPr>
    </w:p>
    <w:p w14:paraId="21FCFC71" w14:textId="77777777" w:rsidR="00321550" w:rsidRPr="0065640D" w:rsidRDefault="00321550" w:rsidP="00321550">
      <w:pPr>
        <w:ind w:left="700" w:hanging="700"/>
        <w:rPr>
          <w:color w:val="000000" w:themeColor="text1"/>
        </w:rPr>
      </w:pPr>
      <w:r w:rsidRPr="0065640D">
        <w:rPr>
          <w:color w:val="000000" w:themeColor="text1"/>
        </w:rPr>
        <w:t>1.4.3.</w:t>
      </w:r>
      <w:r w:rsidRPr="0065640D">
        <w:rPr>
          <w:color w:val="000000" w:themeColor="text1"/>
        </w:rPr>
        <w:tab/>
      </w:r>
    </w:p>
    <w:p w14:paraId="016D4562" w14:textId="77777777" w:rsidR="00321550" w:rsidRPr="0065640D" w:rsidRDefault="00321550" w:rsidP="00321550">
      <w:pPr>
        <w:rPr>
          <w:color w:val="000000" w:themeColor="text1"/>
        </w:rPr>
      </w:pPr>
      <w:r w:rsidRPr="0065640D">
        <w:rPr>
          <w:color w:val="000000" w:themeColor="text1"/>
        </w:rPr>
        <w:t>Opzegging op grond van dit artikel geeft Partijen geen recht op vergoeding van schade en/of kosten. (</w:t>
      </w:r>
      <w:r w:rsidRPr="0065640D">
        <w:rPr>
          <w:i/>
          <w:iCs/>
          <w:color w:val="000000" w:themeColor="text1"/>
        </w:rPr>
        <w:t>Bij Europese aanbestedingsprocedures:</w:t>
      </w:r>
      <w:r w:rsidRPr="0065640D">
        <w:rPr>
          <w:color w:val="000000" w:themeColor="text1"/>
        </w:rPr>
        <w:t>) De mogelijkheid tot wijziging in dit artikel laat onverlet het wijzigen van de overeenkomst op basis van het bepaalde in art. 2.163b, 2.163d, 2.163e, 2.163f Aanbestedingswet 2012 en overige herzieningsclausules opgenomen in de overeenkomt.</w:t>
      </w:r>
    </w:p>
    <w:p w14:paraId="580B7B45" w14:textId="77777777" w:rsidR="00321550" w:rsidRPr="0065640D" w:rsidRDefault="00321550" w:rsidP="00321550"/>
    <w:p w14:paraId="4B84E886" w14:textId="77777777" w:rsidR="00321550" w:rsidRPr="0065640D" w:rsidRDefault="00321550" w:rsidP="00B3521D">
      <w:pPr>
        <w:pStyle w:val="Heading2"/>
      </w:pPr>
      <w:bookmarkStart w:id="26" w:name="_Toc164352782"/>
      <w:bookmarkStart w:id="27" w:name="_Toc174719400"/>
      <w:bookmarkStart w:id="28" w:name="_Toc179377265"/>
      <w:r w:rsidRPr="0065640D">
        <w:t>[Optioneel:] Artikel 1.5: Bestedingsruimte</w:t>
      </w:r>
      <w:bookmarkEnd w:id="26"/>
      <w:bookmarkEnd w:id="27"/>
      <w:bookmarkEnd w:id="28"/>
    </w:p>
    <w:p w14:paraId="44D9358B" w14:textId="77777777" w:rsidR="00321550" w:rsidRPr="0065640D" w:rsidRDefault="00321550" w:rsidP="00321550"/>
    <w:p w14:paraId="5BE7FFAB" w14:textId="77777777" w:rsidR="00321550" w:rsidRPr="0065640D" w:rsidRDefault="00321550" w:rsidP="00321550">
      <w:pPr>
        <w:ind w:left="700" w:hanging="700"/>
        <w:rPr>
          <w:color w:val="000000" w:themeColor="text1"/>
        </w:rPr>
      </w:pPr>
      <w:r w:rsidRPr="0065640D">
        <w:rPr>
          <w:color w:val="000000" w:themeColor="text1"/>
        </w:rPr>
        <w:t>1.5.1</w:t>
      </w:r>
      <w:r w:rsidRPr="0065640D">
        <w:rPr>
          <w:color w:val="000000" w:themeColor="text1"/>
        </w:rPr>
        <w:tab/>
      </w:r>
    </w:p>
    <w:p w14:paraId="6E482BB8" w14:textId="77777777" w:rsidR="00321550" w:rsidRPr="0065640D" w:rsidRDefault="00321550" w:rsidP="00321550">
      <w:pPr>
        <w:rPr>
          <w:color w:val="000000" w:themeColor="text1"/>
        </w:rPr>
      </w:pPr>
      <w:r w:rsidRPr="0065640D">
        <w:rPr>
          <w:color w:val="000000" w:themeColor="text1"/>
        </w:rPr>
        <w:t xml:space="preserve">Het invoeren van bestedingsruimtes of wijzigen van bestedingsruimtes gedurende de looptijd van de overeenkomst is alleen mogelijk via de herzieningsclausule van artikel 1.4. Partijen kunnen daarnaast alleen bestedingsruimtes gebruiken bij de inspanningsgerichte en outputgerichte uitvoeringsvariant. </w:t>
      </w:r>
    </w:p>
    <w:p w14:paraId="61C2218F" w14:textId="77777777" w:rsidR="00321550" w:rsidRPr="0065640D" w:rsidRDefault="00321550" w:rsidP="00321550">
      <w:pPr>
        <w:rPr>
          <w:color w:val="000000" w:themeColor="text1"/>
        </w:rPr>
      </w:pPr>
    </w:p>
    <w:p w14:paraId="6F8E648E" w14:textId="77777777" w:rsidR="00321550" w:rsidRPr="0065640D" w:rsidRDefault="00321550" w:rsidP="00321550">
      <w:pPr>
        <w:ind w:left="700" w:hanging="700"/>
        <w:rPr>
          <w:color w:val="000000" w:themeColor="text1"/>
        </w:rPr>
      </w:pPr>
      <w:r w:rsidRPr="0065640D">
        <w:rPr>
          <w:color w:val="000000" w:themeColor="text1"/>
        </w:rPr>
        <w:t>1.5.2</w:t>
      </w:r>
    </w:p>
    <w:p w14:paraId="44B49438" w14:textId="77777777" w:rsidR="00321550" w:rsidRPr="0065640D" w:rsidRDefault="00321550" w:rsidP="00321550">
      <w:pPr>
        <w:rPr>
          <w:color w:val="000000" w:themeColor="text1"/>
        </w:rPr>
      </w:pPr>
      <w:r w:rsidRPr="0065640D">
        <w:rPr>
          <w:color w:val="000000" w:themeColor="text1"/>
        </w:rPr>
        <w:t>De Gemeente stelt voor de Aanbieder (naar rato van het lopende kalenderjaar) per kalenderjaar de bestedingsruimte vast op een nader te bepalen bedrag. Als de Gemeente gedurende het lopende kalenderjaar overgaat tot het gebruik van bestedingsruimte, dan informeert de Gemeente de Aanbieder daarover minimaal 6 (zes) kalendermaanden voorafgaand aan de ingangsdatum. De Gemeente en een individuele Aanbieder leggen de hoogte van de bestedingsruimte voor die individuele Aanbieder vast in deel 2 van de overeenkomst.</w:t>
      </w:r>
    </w:p>
    <w:p w14:paraId="5EA71344" w14:textId="77777777" w:rsidR="00321550" w:rsidRPr="0065640D" w:rsidRDefault="00321550" w:rsidP="00321550"/>
    <w:p w14:paraId="4A9AF942" w14:textId="77777777" w:rsidR="00321550" w:rsidRPr="0065640D" w:rsidRDefault="00321550" w:rsidP="00321550">
      <w:pPr>
        <w:ind w:left="700" w:hanging="700"/>
      </w:pPr>
      <w:r w:rsidRPr="0065640D">
        <w:t>1.5.3</w:t>
      </w:r>
    </w:p>
    <w:p w14:paraId="365945D9" w14:textId="77777777" w:rsidR="00321550" w:rsidRPr="0065640D" w:rsidRDefault="00321550" w:rsidP="00321550">
      <w:r w:rsidRPr="0065640D">
        <w:t>De Gemeente die voor de Aanbieder de bestedingsruimte vaststelt, neemt bij haar werkwijze de volgende voorwaarden in acht:</w:t>
      </w:r>
    </w:p>
    <w:p w14:paraId="19D96CC0" w14:textId="77777777" w:rsidR="00321550" w:rsidRPr="0065640D" w:rsidRDefault="00321550" w:rsidP="00321550"/>
    <w:p w14:paraId="452DD033" w14:textId="77777777" w:rsidR="00321550" w:rsidRPr="0065640D" w:rsidRDefault="00321550" w:rsidP="00C4256F">
      <w:pPr>
        <w:pStyle w:val="ListParagraph"/>
        <w:numPr>
          <w:ilvl w:val="0"/>
          <w:numId w:val="21"/>
        </w:numPr>
        <w:spacing w:line="240" w:lineRule="auto"/>
        <w:ind w:left="1418" w:hanging="709"/>
        <w:rPr>
          <w:color w:val="000000" w:themeColor="text1"/>
        </w:rPr>
      </w:pPr>
      <w:r w:rsidRPr="0065640D">
        <w:rPr>
          <w:color w:val="000000" w:themeColor="text1"/>
        </w:rPr>
        <w:t>Als een bestedingsruimte in het desbetreffende jaar van toepassing is, dan geldt de bestedingsruimte voor de periode van 1 januari tot en met 31 december van enig jaar gedurende de looptijd van de overeenkomst.</w:t>
      </w:r>
    </w:p>
    <w:p w14:paraId="09991530" w14:textId="77777777" w:rsidR="00321550" w:rsidRPr="0065640D" w:rsidRDefault="00321550" w:rsidP="00C4256F">
      <w:pPr>
        <w:pStyle w:val="ListParagraph"/>
        <w:numPr>
          <w:ilvl w:val="0"/>
          <w:numId w:val="21"/>
        </w:numPr>
        <w:spacing w:line="240" w:lineRule="auto"/>
        <w:ind w:left="1418" w:hanging="709"/>
        <w:rPr>
          <w:color w:val="000000" w:themeColor="text1"/>
        </w:rPr>
      </w:pPr>
      <w:r w:rsidRPr="0065640D">
        <w:rPr>
          <w:color w:val="000000" w:themeColor="text1"/>
        </w:rPr>
        <w:t>Als de Gemeente gedurende het lopende kalenderjaar overgaat tot het gebruik van een bestedingsruimte, dan geldt de bestedingsruimte voor de periode vanaf de ingangsdatum tot en met 31 december van het desbetreffende jaar.</w:t>
      </w:r>
    </w:p>
    <w:p w14:paraId="50CE920D" w14:textId="77777777" w:rsidR="00321550" w:rsidRPr="0065640D" w:rsidRDefault="00321550" w:rsidP="00C4256F">
      <w:pPr>
        <w:pStyle w:val="ListParagraph"/>
        <w:numPr>
          <w:ilvl w:val="0"/>
          <w:numId w:val="21"/>
        </w:numPr>
        <w:spacing w:line="240" w:lineRule="auto"/>
        <w:ind w:left="1418" w:hanging="709"/>
        <w:rPr>
          <w:color w:val="000000" w:themeColor="text1"/>
        </w:rPr>
      </w:pPr>
      <w:r w:rsidRPr="0065640D">
        <w:rPr>
          <w:color w:val="000000" w:themeColor="text1"/>
        </w:rPr>
        <w:t>De Gemeente informeert de Aanbieder tenminste 6 (zes) kalendermaanden voorafgaand aan de ingangsdatum over:</w:t>
      </w:r>
    </w:p>
    <w:p w14:paraId="1FC5DEBB" w14:textId="77777777" w:rsidR="00321550" w:rsidRPr="0065640D" w:rsidRDefault="00321550" w:rsidP="00C4256F">
      <w:pPr>
        <w:pStyle w:val="ListParagraph"/>
        <w:numPr>
          <w:ilvl w:val="1"/>
          <w:numId w:val="23"/>
        </w:numPr>
        <w:spacing w:line="240" w:lineRule="auto"/>
        <w:ind w:left="2268" w:hanging="567"/>
        <w:rPr>
          <w:color w:val="000000" w:themeColor="text1"/>
        </w:rPr>
      </w:pPr>
      <w:r w:rsidRPr="0065640D">
        <w:rPr>
          <w:color w:val="000000" w:themeColor="text1"/>
        </w:rPr>
        <w:t>het voornemen tot gebruikmaking van de bestedingsruimte;</w:t>
      </w:r>
    </w:p>
    <w:p w14:paraId="04FE75E4" w14:textId="77777777" w:rsidR="00321550" w:rsidRPr="0065640D" w:rsidRDefault="00321550" w:rsidP="00C4256F">
      <w:pPr>
        <w:pStyle w:val="ListParagraph"/>
        <w:numPr>
          <w:ilvl w:val="1"/>
          <w:numId w:val="23"/>
        </w:numPr>
        <w:spacing w:line="240" w:lineRule="auto"/>
        <w:ind w:left="2268" w:hanging="567"/>
        <w:rPr>
          <w:color w:val="000000" w:themeColor="text1"/>
        </w:rPr>
      </w:pPr>
      <w:r w:rsidRPr="0065640D">
        <w:rPr>
          <w:color w:val="000000" w:themeColor="text1"/>
        </w:rPr>
        <w:t>de processtappen die leiden tot het vaststellen van de bestedingsruimte;</w:t>
      </w:r>
    </w:p>
    <w:p w14:paraId="30FD6A05" w14:textId="77777777" w:rsidR="00321550" w:rsidRPr="0065640D" w:rsidRDefault="00321550" w:rsidP="00C4256F">
      <w:pPr>
        <w:pStyle w:val="ListParagraph"/>
        <w:numPr>
          <w:ilvl w:val="1"/>
          <w:numId w:val="23"/>
        </w:numPr>
        <w:spacing w:line="240" w:lineRule="auto"/>
        <w:ind w:left="2268" w:hanging="567"/>
        <w:rPr>
          <w:color w:val="000000" w:themeColor="text1"/>
        </w:rPr>
      </w:pPr>
      <w:r w:rsidRPr="0065640D">
        <w:rPr>
          <w:color w:val="000000" w:themeColor="text1"/>
        </w:rPr>
        <w:t xml:space="preserve">de wijze van informatie-uitwisseling tussen Gemeente en de Aanbieder gedurende het proces; </w:t>
      </w:r>
    </w:p>
    <w:p w14:paraId="04D91285" w14:textId="77777777" w:rsidR="00321550" w:rsidRPr="0065640D" w:rsidRDefault="00321550" w:rsidP="00C4256F">
      <w:pPr>
        <w:pStyle w:val="ListParagraph"/>
        <w:numPr>
          <w:ilvl w:val="1"/>
          <w:numId w:val="23"/>
        </w:numPr>
        <w:spacing w:line="240" w:lineRule="auto"/>
        <w:ind w:left="2268" w:hanging="567"/>
        <w:rPr>
          <w:color w:val="000000" w:themeColor="text1"/>
        </w:rPr>
      </w:pPr>
      <w:r w:rsidRPr="0065640D">
        <w:rPr>
          <w:color w:val="000000" w:themeColor="text1"/>
        </w:rPr>
        <w:t>en stelt de Aanbieder in de gelegenheid daarover schriftelijk zijn zienswijze te geven.</w:t>
      </w:r>
    </w:p>
    <w:p w14:paraId="16A81D7C" w14:textId="77777777" w:rsidR="00321550" w:rsidRPr="0065640D" w:rsidRDefault="00321550" w:rsidP="00C4256F">
      <w:pPr>
        <w:pStyle w:val="ListParagraph"/>
        <w:numPr>
          <w:ilvl w:val="0"/>
          <w:numId w:val="21"/>
        </w:numPr>
        <w:spacing w:line="240" w:lineRule="auto"/>
        <w:ind w:left="1418" w:hanging="709"/>
        <w:rPr>
          <w:color w:val="000000" w:themeColor="text1"/>
        </w:rPr>
      </w:pPr>
      <w:r w:rsidRPr="0065640D">
        <w:rPr>
          <w:color w:val="000000" w:themeColor="text1"/>
        </w:rPr>
        <w:t>De Gemeente informeert de Aanbieder minimaal 3 (drie) kalendermaanden voor de ingangsdatum over het besluit betreffende looptijd en omvang van de bestedingsruimte.</w:t>
      </w:r>
    </w:p>
    <w:p w14:paraId="4A7FD51E" w14:textId="77777777" w:rsidR="00321550" w:rsidRPr="0065640D" w:rsidRDefault="00321550" w:rsidP="00C4256F">
      <w:pPr>
        <w:pStyle w:val="ListParagraph"/>
        <w:numPr>
          <w:ilvl w:val="0"/>
          <w:numId w:val="21"/>
        </w:numPr>
        <w:spacing w:line="240" w:lineRule="auto"/>
        <w:ind w:left="1418" w:hanging="709"/>
        <w:rPr>
          <w:color w:val="000000" w:themeColor="text1"/>
        </w:rPr>
      </w:pPr>
      <w:r w:rsidRPr="0065640D">
        <w:rPr>
          <w:color w:val="000000" w:themeColor="text1"/>
        </w:rPr>
        <w:t>Bij verlenging van het gebruik van de bestedingsruimte neemt de Gemeente alle gestelde voorwaarden opnieuw in acht.</w:t>
      </w:r>
    </w:p>
    <w:p w14:paraId="251FCD25" w14:textId="77777777" w:rsidR="00321550" w:rsidRPr="0065640D" w:rsidRDefault="00321550" w:rsidP="00321550"/>
    <w:p w14:paraId="500DD7D6" w14:textId="77777777" w:rsidR="00321550" w:rsidRPr="0065640D" w:rsidRDefault="00321550" w:rsidP="00321550">
      <w:pPr>
        <w:ind w:left="700" w:hanging="700"/>
        <w:rPr>
          <w:color w:val="000000" w:themeColor="text1"/>
        </w:rPr>
      </w:pPr>
      <w:r w:rsidRPr="0065640D">
        <w:t>1.</w:t>
      </w:r>
      <w:r w:rsidRPr="0065640D">
        <w:rPr>
          <w:color w:val="000000" w:themeColor="text1"/>
        </w:rPr>
        <w:t>5.4</w:t>
      </w:r>
      <w:r w:rsidRPr="0065640D">
        <w:rPr>
          <w:color w:val="000000" w:themeColor="text1"/>
        </w:rPr>
        <w:tab/>
      </w:r>
    </w:p>
    <w:p w14:paraId="3E1E0CF3" w14:textId="77777777" w:rsidR="00321550" w:rsidRPr="0065640D" w:rsidRDefault="00321550" w:rsidP="00321550">
      <w:pPr>
        <w:rPr>
          <w:color w:val="000000" w:themeColor="text1"/>
        </w:rPr>
      </w:pPr>
      <w:r w:rsidRPr="0065640D">
        <w:rPr>
          <w:color w:val="000000" w:themeColor="text1"/>
        </w:rPr>
        <w:t>De Gemeente die gebruikmaakt van een bestedingsruimte, neemt bij de vaststelling en de hoogte van de bestedingsruimte daartoe jaarlijks – in overeenstemming met en passend binnen de gemeentelijke beleidskeuzes en vastgestelde begroting – ten minste de volgende elementen in acht:</w:t>
      </w:r>
    </w:p>
    <w:p w14:paraId="21E3A8CF" w14:textId="77777777" w:rsidR="00321550" w:rsidRPr="0065640D" w:rsidRDefault="00321550" w:rsidP="00321550">
      <w:pPr>
        <w:ind w:left="700" w:hanging="700"/>
        <w:rPr>
          <w:color w:val="000000" w:themeColor="text1"/>
        </w:rPr>
      </w:pPr>
    </w:p>
    <w:p w14:paraId="35CFE192" w14:textId="77777777" w:rsidR="00321550" w:rsidRPr="0065640D" w:rsidRDefault="00321550" w:rsidP="00C4256F">
      <w:pPr>
        <w:pStyle w:val="ListParagraph"/>
        <w:numPr>
          <w:ilvl w:val="0"/>
          <w:numId w:val="22"/>
        </w:numPr>
        <w:spacing w:line="240" w:lineRule="auto"/>
        <w:ind w:left="1418" w:hanging="720"/>
        <w:rPr>
          <w:color w:val="000000" w:themeColor="text1"/>
        </w:rPr>
      </w:pPr>
      <w:r w:rsidRPr="0065640D">
        <w:rPr>
          <w:color w:val="000000" w:themeColor="text1"/>
        </w:rPr>
        <w:t>de verdeling naar de aard van de ondersteuningsbehoefte en het aantal cliënten dat het betreft;</w:t>
      </w:r>
    </w:p>
    <w:p w14:paraId="030D65C0" w14:textId="77777777" w:rsidR="00321550" w:rsidRPr="0065640D" w:rsidRDefault="00321550" w:rsidP="00C4256F">
      <w:pPr>
        <w:pStyle w:val="ListParagraph"/>
        <w:numPr>
          <w:ilvl w:val="0"/>
          <w:numId w:val="22"/>
        </w:numPr>
        <w:spacing w:line="240" w:lineRule="auto"/>
        <w:ind w:left="1418" w:hanging="720"/>
        <w:rPr>
          <w:color w:val="000000" w:themeColor="text1"/>
        </w:rPr>
      </w:pPr>
      <w:r w:rsidRPr="0065640D">
        <w:rPr>
          <w:color w:val="000000" w:themeColor="text1"/>
        </w:rPr>
        <w:t>ontwikkeling van de omzet zowel vanuit historisch en als toekomstig perspectief van de Aanbieder;</w:t>
      </w:r>
    </w:p>
    <w:p w14:paraId="340523B5" w14:textId="77777777" w:rsidR="00321550" w:rsidRPr="0065640D" w:rsidRDefault="00321550" w:rsidP="00C4256F">
      <w:pPr>
        <w:pStyle w:val="ListParagraph"/>
        <w:numPr>
          <w:ilvl w:val="0"/>
          <w:numId w:val="22"/>
        </w:numPr>
        <w:spacing w:line="240" w:lineRule="auto"/>
        <w:ind w:left="1418" w:hanging="720"/>
        <w:rPr>
          <w:color w:val="000000" w:themeColor="text1"/>
        </w:rPr>
      </w:pPr>
      <w:r w:rsidRPr="0065640D">
        <w:rPr>
          <w:color w:val="000000" w:themeColor="text1"/>
        </w:rPr>
        <w:t>het aantal cliënten dat maatschappelijke ondersteuning heeft ontvangen in voorgaande perioden;</w:t>
      </w:r>
    </w:p>
    <w:p w14:paraId="4437AFFF" w14:textId="77777777" w:rsidR="00321550" w:rsidRPr="0065640D" w:rsidRDefault="00321550" w:rsidP="00C4256F">
      <w:pPr>
        <w:pStyle w:val="ListParagraph"/>
        <w:numPr>
          <w:ilvl w:val="0"/>
          <w:numId w:val="22"/>
        </w:numPr>
        <w:spacing w:line="240" w:lineRule="auto"/>
        <w:ind w:left="1418" w:hanging="720"/>
        <w:rPr>
          <w:color w:val="000000" w:themeColor="text1"/>
        </w:rPr>
      </w:pPr>
      <w:r w:rsidRPr="0065640D">
        <w:rPr>
          <w:color w:val="000000" w:themeColor="text1"/>
        </w:rPr>
        <w:t>te verwachten groei of krimp van de omzet bij de Aanbieder en/of aantal cliënten dat maatschappelijke ondersteuning ontvangt;</w:t>
      </w:r>
    </w:p>
    <w:p w14:paraId="2767A0EE" w14:textId="77777777" w:rsidR="00321550" w:rsidRPr="0065640D" w:rsidRDefault="00321550" w:rsidP="00C4256F">
      <w:pPr>
        <w:pStyle w:val="ListParagraph"/>
        <w:numPr>
          <w:ilvl w:val="0"/>
          <w:numId w:val="22"/>
        </w:numPr>
        <w:spacing w:line="240" w:lineRule="auto"/>
        <w:ind w:left="1418" w:hanging="720"/>
        <w:rPr>
          <w:color w:val="000000" w:themeColor="text1"/>
        </w:rPr>
      </w:pPr>
      <w:r w:rsidRPr="0065640D">
        <w:rPr>
          <w:color w:val="000000" w:themeColor="text1"/>
        </w:rPr>
        <w:t>het aanbod aan producten en diensten van de Aanbieder;</w:t>
      </w:r>
    </w:p>
    <w:p w14:paraId="4D959564" w14:textId="77777777" w:rsidR="00321550" w:rsidRPr="0065640D" w:rsidRDefault="00321550" w:rsidP="00C4256F">
      <w:pPr>
        <w:pStyle w:val="ListParagraph"/>
        <w:numPr>
          <w:ilvl w:val="0"/>
          <w:numId w:val="22"/>
        </w:numPr>
        <w:spacing w:line="240" w:lineRule="auto"/>
        <w:ind w:left="1418" w:hanging="720"/>
        <w:rPr>
          <w:color w:val="000000" w:themeColor="text1"/>
        </w:rPr>
      </w:pPr>
      <w:r w:rsidRPr="0065640D">
        <w:rPr>
          <w:color w:val="000000" w:themeColor="text1"/>
        </w:rPr>
        <w:t>overige tussen de Gemeente en de Aanbieder overeengekomen prestaties, waaronder trajectomvang en de samenwerking met het lokaal team.</w:t>
      </w:r>
    </w:p>
    <w:p w14:paraId="7E90E960" w14:textId="77777777" w:rsidR="00321550" w:rsidRPr="0065640D" w:rsidRDefault="00321550" w:rsidP="00321550"/>
    <w:p w14:paraId="18561617" w14:textId="77777777" w:rsidR="00321550" w:rsidRPr="0065640D" w:rsidRDefault="00321550" w:rsidP="00321550">
      <w:pPr>
        <w:ind w:left="698" w:hanging="698"/>
      </w:pPr>
      <w:r w:rsidRPr="0065640D">
        <w:t>1.5.5</w:t>
      </w:r>
    </w:p>
    <w:p w14:paraId="399A40E7" w14:textId="77777777" w:rsidR="00321550" w:rsidRPr="0065640D" w:rsidRDefault="00321550" w:rsidP="00321550">
      <w:pPr>
        <w:rPr>
          <w:color w:val="000000" w:themeColor="text1"/>
        </w:rPr>
      </w:pPr>
      <w:r w:rsidRPr="0065640D">
        <w:rPr>
          <w:color w:val="000000" w:themeColor="text1"/>
        </w:rPr>
        <w:t>De Gemeente stelt in overleg met de Aanbieder uiterlijk 2 (twee) kalendermaanden voor de ingangsdatum van de bestedingsruimte een plan op waaruit eenduidig de voorzienbare gevolgen blijken voor:</w:t>
      </w:r>
    </w:p>
    <w:p w14:paraId="6DB8C1DF" w14:textId="77777777" w:rsidR="00321550" w:rsidRPr="0065640D" w:rsidRDefault="00321550" w:rsidP="00321550">
      <w:pPr>
        <w:rPr>
          <w:color w:val="000000" w:themeColor="text1"/>
        </w:rPr>
      </w:pPr>
    </w:p>
    <w:p w14:paraId="63F26DB0" w14:textId="77777777" w:rsidR="00321550" w:rsidRPr="0065640D" w:rsidRDefault="00321550" w:rsidP="00C4256F">
      <w:pPr>
        <w:pStyle w:val="ListParagraph"/>
        <w:numPr>
          <w:ilvl w:val="0"/>
          <w:numId w:val="24"/>
        </w:numPr>
        <w:spacing w:line="240" w:lineRule="auto"/>
        <w:ind w:left="1418" w:hanging="709"/>
        <w:rPr>
          <w:color w:val="000000" w:themeColor="text1"/>
        </w:rPr>
      </w:pPr>
      <w:r w:rsidRPr="0065640D">
        <w:rPr>
          <w:color w:val="000000" w:themeColor="text1"/>
        </w:rPr>
        <w:t>de administratieve lasten;</w:t>
      </w:r>
    </w:p>
    <w:p w14:paraId="6666E582" w14:textId="77777777" w:rsidR="00321550" w:rsidRPr="0065640D" w:rsidRDefault="00321550" w:rsidP="00C4256F">
      <w:pPr>
        <w:pStyle w:val="ListParagraph"/>
        <w:numPr>
          <w:ilvl w:val="0"/>
          <w:numId w:val="24"/>
        </w:numPr>
        <w:spacing w:line="240" w:lineRule="auto"/>
        <w:ind w:left="1418" w:hanging="709"/>
        <w:rPr>
          <w:color w:val="000000" w:themeColor="text1"/>
        </w:rPr>
      </w:pPr>
      <w:r w:rsidRPr="0065640D">
        <w:rPr>
          <w:color w:val="000000" w:themeColor="text1"/>
        </w:rPr>
        <w:t>te treffen maatregelen, teneinde binnen de bestedingsruimte te blijven;</w:t>
      </w:r>
    </w:p>
    <w:p w14:paraId="147F8DA3" w14:textId="77777777" w:rsidR="00321550" w:rsidRPr="0065640D" w:rsidRDefault="00321550" w:rsidP="00C4256F">
      <w:pPr>
        <w:pStyle w:val="ListParagraph"/>
        <w:numPr>
          <w:ilvl w:val="0"/>
          <w:numId w:val="24"/>
        </w:numPr>
        <w:spacing w:line="240" w:lineRule="auto"/>
        <w:ind w:left="1418" w:hanging="709"/>
        <w:rPr>
          <w:color w:val="000000" w:themeColor="text1"/>
        </w:rPr>
      </w:pPr>
      <w:r w:rsidRPr="0065640D">
        <w:rPr>
          <w:color w:val="000000" w:themeColor="text1"/>
        </w:rPr>
        <w:t>de waarborgen voor een onbelemmerde voortzetting en betaling van de maatschappelijke ondersteuning voor cliënten die deze hulp al ontvangen, bij het bereiken van de maximale bestedingsruimte door de Aanbieder;</w:t>
      </w:r>
    </w:p>
    <w:p w14:paraId="7C695EC8" w14:textId="77777777" w:rsidR="00321550" w:rsidRPr="0065640D" w:rsidRDefault="00321550" w:rsidP="00C4256F">
      <w:pPr>
        <w:pStyle w:val="ListParagraph"/>
        <w:numPr>
          <w:ilvl w:val="0"/>
          <w:numId w:val="24"/>
        </w:numPr>
        <w:spacing w:line="240" w:lineRule="auto"/>
        <w:ind w:left="1418" w:hanging="709"/>
        <w:rPr>
          <w:color w:val="000000" w:themeColor="text1"/>
        </w:rPr>
      </w:pPr>
      <w:r w:rsidRPr="0065640D">
        <w:rPr>
          <w:color w:val="000000" w:themeColor="text1"/>
        </w:rPr>
        <w:t>cliënten die op de wachtlijst staan voor maatschappelijke ondersteuning bij de Aanbieder;</w:t>
      </w:r>
    </w:p>
    <w:p w14:paraId="7166242D" w14:textId="77777777" w:rsidR="00321550" w:rsidRPr="0065640D" w:rsidRDefault="00321550" w:rsidP="00C4256F">
      <w:pPr>
        <w:pStyle w:val="ListParagraph"/>
        <w:numPr>
          <w:ilvl w:val="0"/>
          <w:numId w:val="24"/>
        </w:numPr>
        <w:spacing w:line="240" w:lineRule="auto"/>
        <w:ind w:left="1418" w:hanging="709"/>
        <w:rPr>
          <w:color w:val="000000" w:themeColor="text1"/>
        </w:rPr>
      </w:pPr>
      <w:r w:rsidRPr="0065640D">
        <w:rPr>
          <w:color w:val="000000" w:themeColor="text1"/>
        </w:rPr>
        <w:t>de mogelijkheden voor ondersteuning aan cliënten die een toewijzingsbesluit ontvangen van de gemeentelijke toegang, na het bereiken van de maximale bestedingsruimte;</w:t>
      </w:r>
    </w:p>
    <w:p w14:paraId="7686C68F" w14:textId="77777777" w:rsidR="00321550" w:rsidRPr="0065640D" w:rsidRDefault="00321550" w:rsidP="00C4256F">
      <w:pPr>
        <w:pStyle w:val="ListParagraph"/>
        <w:numPr>
          <w:ilvl w:val="0"/>
          <w:numId w:val="24"/>
        </w:numPr>
        <w:spacing w:line="240" w:lineRule="auto"/>
        <w:ind w:left="1418" w:hanging="709"/>
        <w:rPr>
          <w:color w:val="000000" w:themeColor="text1"/>
        </w:rPr>
      </w:pPr>
      <w:r w:rsidRPr="0065640D">
        <w:rPr>
          <w:color w:val="000000" w:themeColor="text1"/>
        </w:rPr>
        <w:t>het bewaken van de bestedingsruimte bij aspecifieke toewijzingen en de afspraken over de taakverdeling tussen de Gemeente en de Aanbieder zoals bedoeld in lid 4;</w:t>
      </w:r>
    </w:p>
    <w:p w14:paraId="2B7C51AA" w14:textId="77777777" w:rsidR="00321550" w:rsidRPr="0065640D" w:rsidRDefault="00321550" w:rsidP="00C4256F">
      <w:pPr>
        <w:pStyle w:val="ListParagraph"/>
        <w:numPr>
          <w:ilvl w:val="0"/>
          <w:numId w:val="24"/>
        </w:numPr>
        <w:spacing w:line="240" w:lineRule="auto"/>
        <w:ind w:left="1418" w:hanging="709"/>
        <w:rPr>
          <w:color w:val="000000" w:themeColor="text1"/>
        </w:rPr>
      </w:pPr>
      <w:r w:rsidRPr="0065640D">
        <w:rPr>
          <w:color w:val="000000" w:themeColor="text1"/>
        </w:rPr>
        <w:t>de te volgen administratieve procedure in geval van een toewijzingsbesluit aan een cliënt na het bereiken van de maximale bestedingsruimte door de Aanbieder. Die procedure laat onverlet de verplichting tot betalen van declaraties die na het bereiken van de maximale bestedingsruimte voortvloeien uit een specifiek toewijzingsbesluit afgegeven door de Gemeente;</w:t>
      </w:r>
    </w:p>
    <w:p w14:paraId="5B55A805" w14:textId="77777777" w:rsidR="00321550" w:rsidRPr="0065640D" w:rsidRDefault="00321550" w:rsidP="00C4256F">
      <w:pPr>
        <w:pStyle w:val="ListParagraph"/>
        <w:numPr>
          <w:ilvl w:val="0"/>
          <w:numId w:val="24"/>
        </w:numPr>
        <w:spacing w:line="240" w:lineRule="auto"/>
        <w:ind w:left="1418" w:hanging="709"/>
        <w:rPr>
          <w:color w:val="000000" w:themeColor="text1"/>
        </w:rPr>
      </w:pPr>
      <w:r w:rsidRPr="0065640D">
        <w:rPr>
          <w:color w:val="000000" w:themeColor="text1"/>
        </w:rPr>
        <w:t>de wijze waarop de Gemeente en de Aanbieder het bereiken van de maximale bestedingsruimte signaleren en elkaar daarover informeren;</w:t>
      </w:r>
    </w:p>
    <w:p w14:paraId="001BA9AD" w14:textId="77777777" w:rsidR="00321550" w:rsidRPr="0065640D" w:rsidRDefault="00321550" w:rsidP="00C4256F">
      <w:pPr>
        <w:pStyle w:val="ListParagraph"/>
        <w:numPr>
          <w:ilvl w:val="0"/>
          <w:numId w:val="24"/>
        </w:numPr>
        <w:spacing w:line="240" w:lineRule="auto"/>
        <w:ind w:left="1418" w:hanging="709"/>
        <w:rPr>
          <w:color w:val="000000" w:themeColor="text1"/>
        </w:rPr>
      </w:pPr>
      <w:r w:rsidRPr="0065640D">
        <w:rPr>
          <w:color w:val="000000" w:themeColor="text1"/>
        </w:rPr>
        <w:t>de afspraken over tussentijdse wijzigingen in de bestedingsruimte;</w:t>
      </w:r>
    </w:p>
    <w:p w14:paraId="40490DDE" w14:textId="77777777" w:rsidR="00321550" w:rsidRPr="0065640D" w:rsidRDefault="00321550" w:rsidP="00C4256F">
      <w:pPr>
        <w:pStyle w:val="ListParagraph"/>
        <w:numPr>
          <w:ilvl w:val="0"/>
          <w:numId w:val="24"/>
        </w:numPr>
        <w:spacing w:line="240" w:lineRule="auto"/>
        <w:ind w:left="1418" w:hanging="709"/>
        <w:rPr>
          <w:color w:val="000000" w:themeColor="text1"/>
        </w:rPr>
      </w:pPr>
      <w:r w:rsidRPr="0065640D">
        <w:rPr>
          <w:color w:val="000000" w:themeColor="text1"/>
        </w:rPr>
        <w:t>de maatschappelijke ondersteuning die is aangemerkt als spoedhulp, die ook na het bereiken van de maximale bestedingsruimte doorgang vindt en die de Gemeente na levering altijd betaalt;</w:t>
      </w:r>
    </w:p>
    <w:p w14:paraId="4DA5C415" w14:textId="77777777" w:rsidR="00321550" w:rsidRPr="0065640D" w:rsidRDefault="00321550" w:rsidP="00C4256F">
      <w:pPr>
        <w:pStyle w:val="ListParagraph"/>
        <w:numPr>
          <w:ilvl w:val="0"/>
          <w:numId w:val="24"/>
        </w:numPr>
        <w:spacing w:line="240" w:lineRule="auto"/>
        <w:ind w:left="1418" w:hanging="709"/>
        <w:rPr>
          <w:color w:val="000000" w:themeColor="text1"/>
        </w:rPr>
      </w:pPr>
      <w:r w:rsidRPr="0065640D">
        <w:rPr>
          <w:color w:val="000000" w:themeColor="text1"/>
        </w:rPr>
        <w:t>tussentijdse actualisatie bijvoorbeeld op basis van nieuwe inzichten en/of gewijzigde omstandigheden, in onderlinge afstemming tussen de Gemeente en de Aanbieder.</w:t>
      </w:r>
    </w:p>
    <w:p w14:paraId="6B6037F6" w14:textId="77777777" w:rsidR="00321550" w:rsidRPr="0065640D" w:rsidRDefault="00321550" w:rsidP="00321550"/>
    <w:p w14:paraId="654FCC81" w14:textId="77777777" w:rsidR="00321550" w:rsidRPr="0065640D" w:rsidRDefault="00321550" w:rsidP="00321550">
      <w:pPr>
        <w:ind w:left="700" w:hanging="700"/>
      </w:pPr>
      <w:r w:rsidRPr="0065640D">
        <w:t>1.5.6</w:t>
      </w:r>
      <w:r w:rsidRPr="0065640D">
        <w:tab/>
      </w:r>
    </w:p>
    <w:p w14:paraId="41655FAF" w14:textId="77777777" w:rsidR="00321550" w:rsidRPr="0065640D" w:rsidRDefault="00321550" w:rsidP="00321550">
      <w:r w:rsidRPr="0065640D">
        <w:t xml:space="preserve">Binnen de maximale bestedingsruimte levert de Aanbieder de maatschappelijke ondersteuning zoals overeengekomen. </w:t>
      </w:r>
    </w:p>
    <w:p w14:paraId="691488D9" w14:textId="77777777" w:rsidR="00321550" w:rsidRPr="0065640D" w:rsidRDefault="00321550" w:rsidP="00321550"/>
    <w:p w14:paraId="53D2E996" w14:textId="77777777" w:rsidR="00321550" w:rsidRPr="0065640D" w:rsidRDefault="00321550" w:rsidP="00321550">
      <w:pPr>
        <w:ind w:left="700" w:hanging="700"/>
      </w:pPr>
      <w:r w:rsidRPr="0065640D">
        <w:t>1.5.7</w:t>
      </w:r>
    </w:p>
    <w:p w14:paraId="5D5809E4" w14:textId="77777777" w:rsidR="00321550" w:rsidRPr="0065640D" w:rsidRDefault="00321550" w:rsidP="00321550">
      <w:pPr>
        <w:rPr>
          <w:color w:val="000000" w:themeColor="text1"/>
        </w:rPr>
      </w:pPr>
      <w:r w:rsidRPr="0065640D">
        <w:rPr>
          <w:color w:val="000000" w:themeColor="text1"/>
        </w:rPr>
        <w:t xml:space="preserve">De Gemeente is de eerstverantwoordelijke partij voor het bewaken van de bestedingsruimte. Als echter sprake is van aspecifieke toewijzing(en), dan is de Aanbieder eerstverantwoordelijk voor het bewaken van de bestedingsruimte. De Gemeente en de Aanbieder maken passende afspraken over de gezamenlijke en ieders individuele verantwoordelijkheid ten aanzien van het bewaken van de bestedingsruimte en leggen deze vast in het plan als bedoeld in lid 5. </w:t>
      </w:r>
    </w:p>
    <w:p w14:paraId="158046F9" w14:textId="77777777" w:rsidR="00321550" w:rsidRPr="0065640D" w:rsidRDefault="00321550" w:rsidP="00321550">
      <w:pPr>
        <w:rPr>
          <w:color w:val="000000" w:themeColor="text1"/>
        </w:rPr>
      </w:pPr>
    </w:p>
    <w:p w14:paraId="752F7B72" w14:textId="77777777" w:rsidR="00321550" w:rsidRPr="0065640D" w:rsidRDefault="00321550" w:rsidP="00321550">
      <w:pPr>
        <w:rPr>
          <w:color w:val="000000" w:themeColor="text1"/>
        </w:rPr>
      </w:pPr>
      <w:r w:rsidRPr="0065640D">
        <w:rPr>
          <w:color w:val="000000" w:themeColor="text1"/>
        </w:rPr>
        <w:t xml:space="preserve">Als de Gemeente op basis van de beschikbare informatie – waaronder het landelijk berichtenverkeer volgens de vigerende i-Standaarden en eigen prognoses – vaststelt dat 70% van de maximaal beschikbare bestedingsruimte is </w:t>
      </w:r>
      <w:proofErr w:type="spellStart"/>
      <w:r w:rsidRPr="0065640D">
        <w:rPr>
          <w:color w:val="000000" w:themeColor="text1"/>
        </w:rPr>
        <w:t>uitgenut</w:t>
      </w:r>
      <w:proofErr w:type="spellEnd"/>
      <w:r w:rsidRPr="0065640D">
        <w:rPr>
          <w:color w:val="000000" w:themeColor="text1"/>
        </w:rPr>
        <w:t xml:space="preserve"> of dat een overschrijding dreigt, dan deelt de Gemeente dit schriftelijk mee aan de Aanbieder. Als sprake is van een dergelijke situatie, dan treden Gemeente en de Aanbieder binnen 2 (twee) weken met elkaar in overleg over mogelijke oplossingsrichtingen en hanteren het – indien nodig, te actualiseren – plan als bedoeld in lid 5 als leidraad. </w:t>
      </w:r>
    </w:p>
    <w:p w14:paraId="399FBF13" w14:textId="77777777" w:rsidR="00321550" w:rsidRPr="0065640D" w:rsidRDefault="00321550" w:rsidP="00321550">
      <w:pPr>
        <w:ind w:left="700"/>
        <w:rPr>
          <w:color w:val="000000" w:themeColor="text1"/>
        </w:rPr>
      </w:pPr>
    </w:p>
    <w:p w14:paraId="4071FCB7" w14:textId="77777777" w:rsidR="00321550" w:rsidRPr="0065640D" w:rsidRDefault="00321550" w:rsidP="00321550">
      <w:pPr>
        <w:rPr>
          <w:color w:val="000000" w:themeColor="text1"/>
        </w:rPr>
      </w:pPr>
      <w:r w:rsidRPr="0065640D">
        <w:rPr>
          <w:color w:val="000000" w:themeColor="text1"/>
        </w:rPr>
        <w:t>De Gemeente neemt aan de hand van de specifieke situatie binnen 2 (twee) weken een besluit over een mogelijke aanpassing van de bestedingsruimte van de betreffende Aanbieder. Zonder aanpassing van de maximale bestedingsruimte, door de Gemeente schriftelijk in een addendum vastgelegd in deel 2, betaalt de Gemeente niet de declaraties die de maximale bestedingsruimte overschrijden. De Gemeente informeert aan de hand van de communicatielijnen zoals vastgelegd in het plan als bedoeld in lid 5, andere belanghebbenden onverwijld over het bereiken van de maximale bestedingsruimte van de Aanbieder.</w:t>
      </w:r>
    </w:p>
    <w:p w14:paraId="6FF8D6E3" w14:textId="77777777" w:rsidR="00321550" w:rsidRPr="0065640D" w:rsidRDefault="00321550" w:rsidP="00321550"/>
    <w:p w14:paraId="3858BD93" w14:textId="77777777" w:rsidR="00321550" w:rsidRPr="0065640D" w:rsidRDefault="00321550" w:rsidP="00321550">
      <w:pPr>
        <w:ind w:left="700" w:hanging="700"/>
      </w:pPr>
      <w:r w:rsidRPr="0065640D">
        <w:t>1.5.8</w:t>
      </w:r>
      <w:r w:rsidRPr="0065640D">
        <w:tab/>
      </w:r>
    </w:p>
    <w:p w14:paraId="3F6D74AA" w14:textId="77777777" w:rsidR="00321550" w:rsidRPr="0065640D" w:rsidRDefault="00321550" w:rsidP="00321550">
      <w:pPr>
        <w:rPr>
          <w:color w:val="000000" w:themeColor="text1"/>
        </w:rPr>
      </w:pPr>
      <w:r w:rsidRPr="0065640D">
        <w:t>Als de Gemeente en de Aanbieder voor meerdere vormen van maatschappelijke ondersteuning bestedingsruimte zijn overeengekomen, dan mag de Aanbieder in de uitvoering van de</w:t>
      </w:r>
      <w:r w:rsidRPr="0065640D">
        <w:rPr>
          <w:color w:val="000000" w:themeColor="text1"/>
        </w:rPr>
        <w:t xml:space="preserve"> overeenkomst(en) de bestedingsruimten bij elkaar optellen (</w:t>
      </w:r>
      <w:r w:rsidRPr="0065640D">
        <w:rPr>
          <w:i/>
          <w:iCs/>
          <w:color w:val="000000" w:themeColor="text1"/>
        </w:rPr>
        <w:t>aanvullend bij een Europese aanbestedingsprocedure:</w:t>
      </w:r>
      <w:r w:rsidRPr="0065640D">
        <w:rPr>
          <w:color w:val="000000" w:themeColor="text1"/>
        </w:rPr>
        <w:t>) onder de voorwaarden dat er geen sprake is van een wezenlijke wijziging in de zin van de Aanbestedingswet 2012 én de Gemeente hiervoor schriftelijk toestemming heeft gegeven.</w:t>
      </w:r>
    </w:p>
    <w:p w14:paraId="65216370" w14:textId="77777777" w:rsidR="00321550" w:rsidRPr="0065640D" w:rsidRDefault="00321550" w:rsidP="00321550"/>
    <w:p w14:paraId="4CF0BD0B" w14:textId="77777777" w:rsidR="00321550" w:rsidRPr="0065640D" w:rsidRDefault="00321550" w:rsidP="00321550">
      <w:pPr>
        <w:ind w:left="700" w:hanging="700"/>
        <w:rPr>
          <w:color w:val="000000" w:themeColor="text1"/>
        </w:rPr>
      </w:pPr>
      <w:r w:rsidRPr="0065640D">
        <w:t>1.5.</w:t>
      </w:r>
      <w:r w:rsidRPr="0065640D">
        <w:rPr>
          <w:color w:val="000000" w:themeColor="text1"/>
        </w:rPr>
        <w:t>9</w:t>
      </w:r>
    </w:p>
    <w:p w14:paraId="4A91246A" w14:textId="77777777" w:rsidR="00321550" w:rsidRPr="0065640D" w:rsidRDefault="00321550" w:rsidP="00321550">
      <w:r w:rsidRPr="0065640D">
        <w:rPr>
          <w:color w:val="000000" w:themeColor="text1"/>
        </w:rPr>
        <w:t>Als de maximale bestedingsruimte is bereikt, dan wel de Gemeente en/of de Aanbieder voorziet of kan voorzien dat de Aanbieder de volledige bestedingsruimte als bedoeld in lid 5, uit zal nutten in de periode waarvoor de bestedingsruimte geldt, dan kunnen de Gemeente en de Aanbieder een cliëntenstop overeenkomen voor de hele overeenkomst of voor delen daarvan. De Gemeente legt een overeengekomen cliëntenstop schriftelijk vast in een brief aan de Aanbieder. Als sprake is van een cliëntenstop als hiervoor bedoeld, dan vervalt voor het betreffende deel van de overeenkomst voor de Aanbieder de acceptatieplicht.</w:t>
      </w:r>
    </w:p>
    <w:p w14:paraId="3D2ED30B" w14:textId="77777777" w:rsidR="00321550" w:rsidRPr="0065640D" w:rsidRDefault="00321550" w:rsidP="00321550"/>
    <w:p w14:paraId="48633359" w14:textId="77777777" w:rsidR="00321550" w:rsidRPr="0065640D" w:rsidRDefault="00321550" w:rsidP="00321550">
      <w:pPr>
        <w:ind w:left="700" w:hanging="700"/>
        <w:rPr>
          <w:color w:val="000000" w:themeColor="text1"/>
        </w:rPr>
      </w:pPr>
      <w:r w:rsidRPr="0065640D">
        <w:rPr>
          <w:color w:val="000000" w:themeColor="text1"/>
        </w:rPr>
        <w:t>1.5.10</w:t>
      </w:r>
      <w:r w:rsidRPr="0065640D">
        <w:rPr>
          <w:color w:val="000000" w:themeColor="text1"/>
        </w:rPr>
        <w:tab/>
      </w:r>
    </w:p>
    <w:p w14:paraId="20B5BBD2" w14:textId="77777777" w:rsidR="00321550" w:rsidRPr="0065640D" w:rsidRDefault="00321550" w:rsidP="00321550">
      <w:pPr>
        <w:rPr>
          <w:color w:val="000000" w:themeColor="text1"/>
        </w:rPr>
      </w:pPr>
      <w:r w:rsidRPr="0065640D">
        <w:rPr>
          <w:color w:val="000000" w:themeColor="text1"/>
        </w:rPr>
        <w:t>Als Partijen een cliëntenstop overeenkomen op grond van lid 9, dan heft de Gemeente deze stop weer op als de Aanbieder weer ruimte heeft voor cliënten, gelet op de (nieuwe) maximale bestedingsruimte van de Aanbieder. De Aanbieder zal – als deze meent dat sprake is van de situatie dat de Gemeente de stop moet opheffen, omdat hij weer binnen de maximale bestedingsruimte zal blijven – dit met cijfers onderbouwd aangeven bij de Gemeente. Het is aan de Gemeente om te beoordelen wanneer de ruimte er is om de stop op te heffen en daarover een besluit te nemen.</w:t>
      </w:r>
    </w:p>
    <w:p w14:paraId="76F31CA3" w14:textId="77777777" w:rsidR="00321550" w:rsidRPr="0065640D" w:rsidRDefault="00321550" w:rsidP="00321550"/>
    <w:p w14:paraId="679E7FA4" w14:textId="77777777" w:rsidR="00321550" w:rsidRPr="0065640D" w:rsidRDefault="00321550" w:rsidP="00872212">
      <w:pPr>
        <w:pStyle w:val="Heading2"/>
      </w:pPr>
      <w:bookmarkStart w:id="29" w:name="_Toc164352783"/>
      <w:bookmarkStart w:id="30" w:name="_Toc174719401"/>
      <w:bookmarkStart w:id="31" w:name="_Toc179377266"/>
      <w:r w:rsidRPr="0065640D">
        <w:t>[Optioneel:] Artikel 1.6: Opzegging bij onvoldoende inzet</w:t>
      </w:r>
      <w:bookmarkEnd w:id="29"/>
      <w:bookmarkEnd w:id="30"/>
      <w:bookmarkEnd w:id="31"/>
    </w:p>
    <w:p w14:paraId="46939C1B" w14:textId="77777777" w:rsidR="00321550" w:rsidRPr="0065640D" w:rsidRDefault="00321550" w:rsidP="00321550">
      <w:pPr>
        <w:rPr>
          <w:b/>
          <w:bCs/>
        </w:rPr>
      </w:pPr>
    </w:p>
    <w:p w14:paraId="27D8965F" w14:textId="77777777" w:rsidR="00321550" w:rsidRPr="0065640D" w:rsidRDefault="00321550" w:rsidP="00321550">
      <w:pPr>
        <w:ind w:left="700" w:hanging="700"/>
      </w:pPr>
      <w:r w:rsidRPr="0065640D">
        <w:t>1.6.1</w:t>
      </w:r>
      <w:r w:rsidRPr="0065640D">
        <w:tab/>
      </w:r>
    </w:p>
    <w:p w14:paraId="3B0D76D4" w14:textId="77777777" w:rsidR="00321550" w:rsidRPr="0065640D" w:rsidRDefault="00321550" w:rsidP="00321550">
      <w:pPr>
        <w:rPr>
          <w:color w:val="000000" w:themeColor="text1"/>
        </w:rPr>
      </w:pPr>
      <w:r w:rsidRPr="0065640D">
        <w:t>Als de Aanbieder in een periode van 12 (twaalf) kalendermaanden na het sluiten van de overeenkomst niet voldoende inzet pleegt op basis van [</w:t>
      </w:r>
      <w:r w:rsidRPr="0065640D">
        <w:rPr>
          <w:highlight w:val="lightGray"/>
        </w:rPr>
        <w:t xml:space="preserve">een objectiveerbare norm </w:t>
      </w:r>
      <w:r w:rsidRPr="0065640D">
        <w:rPr>
          <w:color w:val="000000" w:themeColor="text1"/>
          <w:highlight w:val="lightGray"/>
        </w:rPr>
        <w:t>zoals totale omzet of aantal cliënten waaraan de Aanbieder ondersteuning biedt</w:t>
      </w:r>
      <w:r w:rsidRPr="0065640D">
        <w:rPr>
          <w:color w:val="000000" w:themeColor="text1"/>
        </w:rPr>
        <w:t>], dan is de Gemeente gerechtigd de overeenkomst schriftelijk op te zeggen met een opzegtermijn van 6 (zes) kalendermaanden.</w:t>
      </w:r>
    </w:p>
    <w:p w14:paraId="0E948553" w14:textId="77777777" w:rsidR="00321550" w:rsidRPr="0065640D" w:rsidRDefault="00321550" w:rsidP="00321550"/>
    <w:p w14:paraId="72CB809D" w14:textId="77777777" w:rsidR="00321550" w:rsidRPr="0065640D" w:rsidRDefault="00321550" w:rsidP="00C4256F">
      <w:pPr>
        <w:pStyle w:val="ListParagraph"/>
        <w:numPr>
          <w:ilvl w:val="2"/>
          <w:numId w:val="26"/>
        </w:numPr>
        <w:spacing w:line="240" w:lineRule="auto"/>
      </w:pPr>
    </w:p>
    <w:p w14:paraId="04120179" w14:textId="77777777" w:rsidR="00321550" w:rsidRPr="0065640D" w:rsidRDefault="00321550" w:rsidP="00321550">
      <w:r w:rsidRPr="0065640D">
        <w:t xml:space="preserve">De Gemeente ziet onder andere af van opzegging volgens lid 1 als: </w:t>
      </w:r>
    </w:p>
    <w:p w14:paraId="41CF2AF1" w14:textId="77777777" w:rsidR="00321550" w:rsidRPr="0065640D" w:rsidRDefault="00321550" w:rsidP="00321550">
      <w:pPr>
        <w:pStyle w:val="ListParagraph"/>
        <w:rPr>
          <w:color w:val="000000" w:themeColor="text1"/>
        </w:rPr>
      </w:pPr>
    </w:p>
    <w:p w14:paraId="43AF2AEE" w14:textId="77777777" w:rsidR="00321550" w:rsidRPr="0065640D" w:rsidRDefault="00321550" w:rsidP="00C4256F">
      <w:pPr>
        <w:pStyle w:val="ListParagraph"/>
        <w:numPr>
          <w:ilvl w:val="0"/>
          <w:numId w:val="25"/>
        </w:numPr>
        <w:spacing w:line="240" w:lineRule="auto"/>
        <w:ind w:left="1418" w:hanging="709"/>
        <w:rPr>
          <w:color w:val="000000" w:themeColor="text1"/>
        </w:rPr>
      </w:pPr>
      <w:r w:rsidRPr="0065640D">
        <w:rPr>
          <w:color w:val="000000" w:themeColor="text1"/>
        </w:rPr>
        <w:t xml:space="preserve">het aanbod van de Aanbieder aantoonbaar maatschappelijke ondersteuning betreft waarvoor een tekort bestaat om de volledige ondersteunings- en/of hulpvraag af te dekken binnen de Gemeente; of </w:t>
      </w:r>
    </w:p>
    <w:p w14:paraId="320EBBF6" w14:textId="77777777" w:rsidR="00321550" w:rsidRPr="0065640D" w:rsidRDefault="00321550" w:rsidP="00C4256F">
      <w:pPr>
        <w:pStyle w:val="ListParagraph"/>
        <w:numPr>
          <w:ilvl w:val="0"/>
          <w:numId w:val="25"/>
        </w:numPr>
        <w:spacing w:line="240" w:lineRule="auto"/>
        <w:ind w:left="1418" w:hanging="709"/>
        <w:rPr>
          <w:color w:val="000000" w:themeColor="text1"/>
        </w:rPr>
      </w:pPr>
      <w:r w:rsidRPr="0065640D">
        <w:rPr>
          <w:color w:val="000000" w:themeColor="text1"/>
        </w:rPr>
        <w:t xml:space="preserve">als het aanbod aantoonbaar uniek is en daarmee geen deel meer zou uitmaken van het gecontracteerde aanbod; of </w:t>
      </w:r>
    </w:p>
    <w:p w14:paraId="7A4D9B7D" w14:textId="77777777" w:rsidR="00321550" w:rsidRPr="0065640D" w:rsidRDefault="00321550" w:rsidP="00C4256F">
      <w:pPr>
        <w:pStyle w:val="ListParagraph"/>
        <w:numPr>
          <w:ilvl w:val="0"/>
          <w:numId w:val="25"/>
        </w:numPr>
        <w:spacing w:line="240" w:lineRule="auto"/>
        <w:ind w:left="1418" w:hanging="709"/>
        <w:rPr>
          <w:color w:val="000000" w:themeColor="text1"/>
        </w:rPr>
      </w:pPr>
      <w:r w:rsidRPr="0065640D">
        <w:rPr>
          <w:color w:val="000000" w:themeColor="text1"/>
        </w:rPr>
        <w:t>als de Aanbieder binnen de periode van twaalf kalendermaanden op een door Gemeente vastgestelde onderzoeksmethode een gemiddelde klanttevredenheidsscore realiseert van 8.5 of hoger.</w:t>
      </w:r>
    </w:p>
    <w:p w14:paraId="0E53036C" w14:textId="77777777" w:rsidR="00321550" w:rsidRPr="0065640D" w:rsidRDefault="00321550" w:rsidP="00321550"/>
    <w:p w14:paraId="21B70733" w14:textId="77777777" w:rsidR="00321550" w:rsidRPr="0065640D" w:rsidRDefault="00321550" w:rsidP="00872212">
      <w:pPr>
        <w:pStyle w:val="Heading2"/>
      </w:pPr>
      <w:bookmarkStart w:id="32" w:name="_Toc164352784"/>
      <w:bookmarkStart w:id="33" w:name="_Toc174719402"/>
      <w:bookmarkStart w:id="34" w:name="_Toc179377267"/>
      <w:r w:rsidRPr="0065640D">
        <w:t>[Optioneel:] Artikel 1.7: 18-/18+</w:t>
      </w:r>
      <w:bookmarkEnd w:id="32"/>
      <w:bookmarkEnd w:id="33"/>
      <w:bookmarkEnd w:id="34"/>
    </w:p>
    <w:p w14:paraId="059BF584" w14:textId="77777777" w:rsidR="00321550" w:rsidRPr="0065640D" w:rsidRDefault="00321550" w:rsidP="00321550">
      <w:pPr>
        <w:rPr>
          <w:b/>
          <w:bCs/>
        </w:rPr>
      </w:pPr>
    </w:p>
    <w:p w14:paraId="4B266F17" w14:textId="77777777" w:rsidR="00321550" w:rsidRPr="0065640D" w:rsidRDefault="00321550" w:rsidP="00321550">
      <w:pPr>
        <w:ind w:left="700" w:hanging="700"/>
      </w:pPr>
      <w:r w:rsidRPr="0065640D">
        <w:t>1.7.1</w:t>
      </w:r>
      <w:r w:rsidRPr="0065640D">
        <w:tab/>
      </w:r>
    </w:p>
    <w:p w14:paraId="1C80B0A8" w14:textId="77777777" w:rsidR="00321550" w:rsidRPr="0065640D" w:rsidRDefault="00321550" w:rsidP="00321550">
      <w:r w:rsidRPr="0065640D">
        <w:t xml:space="preserve"> De Aanbieder die een maatwerkvoorziening levert of gaat leveren aan een cliënt, waarbij die cliënt de leeftijd van 18 jaar bereikt en daarvóór via </w:t>
      </w:r>
      <w:r w:rsidRPr="0065640D">
        <w:rPr>
          <w:color w:val="000000" w:themeColor="text1"/>
        </w:rPr>
        <w:t xml:space="preserve">de Gemeente een </w:t>
      </w:r>
      <w:r w:rsidRPr="0065640D">
        <w:t xml:space="preserve">individuele voorziening jeugdhulp ontving, maar waarbij de Aanbieder niet door de jeugdhulpaanbieder(s) tijdig is betrokken bij een ‘warme’ overdracht, maakt </w:t>
      </w:r>
      <w:r w:rsidRPr="0065640D">
        <w:rPr>
          <w:color w:val="000000" w:themeColor="text1"/>
        </w:rPr>
        <w:t xml:space="preserve">hiervan </w:t>
      </w:r>
      <w:r w:rsidRPr="0065640D">
        <w:rPr>
          <w:b/>
          <w:bCs/>
          <w:color w:val="000000" w:themeColor="text1"/>
          <w:u w:val="single"/>
        </w:rPr>
        <w:t>melding</w:t>
      </w:r>
      <w:r w:rsidRPr="0065640D">
        <w:rPr>
          <w:color w:val="000000" w:themeColor="text1"/>
        </w:rPr>
        <w:t xml:space="preserve"> bij </w:t>
      </w:r>
      <w:r w:rsidRPr="0065640D">
        <w:t>de contractmanager van de Gemeente. Tijdig is in dit geval minimaal anderhalf jaar voor de cliënt de leeftijd van 18 jaar bereikt.</w:t>
      </w:r>
    </w:p>
    <w:p w14:paraId="1005D4B5" w14:textId="77777777" w:rsidR="00321550" w:rsidRPr="0065640D" w:rsidRDefault="00321550" w:rsidP="00321550"/>
    <w:p w14:paraId="4ABDD5A8" w14:textId="77777777" w:rsidR="00321550" w:rsidRPr="0065640D" w:rsidRDefault="00321550" w:rsidP="00321550">
      <w:pPr>
        <w:ind w:left="700" w:hanging="700"/>
      </w:pPr>
      <w:r w:rsidRPr="0065640D">
        <w:t>1.7.2</w:t>
      </w:r>
    </w:p>
    <w:p w14:paraId="6FBA66D2" w14:textId="77777777" w:rsidR="00321550" w:rsidRPr="0065640D" w:rsidRDefault="00321550" w:rsidP="00321550">
      <w:r w:rsidRPr="0065640D">
        <w:t xml:space="preserve">De Aanbieder organiseert de voorwaarden voor de inzet van een maatwerkvoorziening als de jeugdhulpaanbieder aantoont dat vanuit goed </w:t>
      </w:r>
      <w:proofErr w:type="spellStart"/>
      <w:r w:rsidRPr="0065640D">
        <w:t>hulpverlenerschap</w:t>
      </w:r>
      <w:proofErr w:type="spellEnd"/>
      <w:r w:rsidRPr="0065640D">
        <w:t xml:space="preserve"> van de jeugdhulpaanbieder is te verwachten dat deze ook die maatwerkvoorziening organiseert vóór het 18e levensjaar van een jeugdige. Voor de inzet van de maatwerkvoorziening onder dit lid is schriftelijke goedkeuring nodig van de Gemeente.</w:t>
      </w:r>
    </w:p>
    <w:p w14:paraId="5D07697E" w14:textId="77777777" w:rsidR="00321550" w:rsidRPr="0065640D" w:rsidRDefault="00321550" w:rsidP="00321550"/>
    <w:p w14:paraId="0066F380" w14:textId="75C71D89" w:rsidR="00321550" w:rsidRPr="0065640D" w:rsidRDefault="00321550" w:rsidP="00872212">
      <w:pPr>
        <w:pStyle w:val="Heading2"/>
      </w:pPr>
      <w:bookmarkStart w:id="35" w:name="_Toc174719403"/>
      <w:bookmarkStart w:id="36" w:name="_Toc179377268"/>
      <w:r w:rsidRPr="0065640D">
        <w:t>[Optioneel:] Artikel 1.</w:t>
      </w:r>
      <w:r w:rsidR="00C01FC7">
        <w:t>8</w:t>
      </w:r>
      <w:r w:rsidRPr="0065640D">
        <w:t xml:space="preserve">: </w:t>
      </w:r>
      <w:proofErr w:type="spellStart"/>
      <w:r w:rsidRPr="0065640D">
        <w:t>Bibob</w:t>
      </w:r>
      <w:proofErr w:type="spellEnd"/>
      <w:r w:rsidRPr="0065640D">
        <w:t>-onderzoek</w:t>
      </w:r>
      <w:bookmarkEnd w:id="35"/>
      <w:bookmarkEnd w:id="36"/>
    </w:p>
    <w:p w14:paraId="0898181F" w14:textId="77777777" w:rsidR="00321550" w:rsidRPr="0065640D" w:rsidRDefault="00321550" w:rsidP="00321550"/>
    <w:p w14:paraId="4DE20D97" w14:textId="77777777" w:rsidR="00321550" w:rsidRPr="0065640D" w:rsidRDefault="00321550" w:rsidP="00321550">
      <w:r w:rsidRPr="0065640D">
        <w:t xml:space="preserve">De Gemeente kan als volgt een Bibob-onderzoek (doen) uitvoeren: [invullen]. </w:t>
      </w:r>
    </w:p>
    <w:p w14:paraId="74304823" w14:textId="77777777" w:rsidR="00321550" w:rsidRPr="0065640D" w:rsidRDefault="00321550" w:rsidP="00321550"/>
    <w:p w14:paraId="7B4C6604" w14:textId="77777777" w:rsidR="00321550" w:rsidRPr="0065640D" w:rsidRDefault="00321550" w:rsidP="00D40F10">
      <w:pPr>
        <w:pStyle w:val="Heading2"/>
      </w:pPr>
      <w:bookmarkStart w:id="37" w:name="_Toc164352785"/>
      <w:bookmarkStart w:id="38" w:name="_Toc174719404"/>
      <w:bookmarkStart w:id="39" w:name="_Toc179377269"/>
      <w:r w:rsidRPr="0065640D">
        <w:t>[Optioneel:] Artikel 1.n [</w:t>
      </w:r>
      <w:r w:rsidRPr="0065640D">
        <w:rPr>
          <w:highlight w:val="lightGray"/>
        </w:rPr>
        <w:t>vul in</w:t>
      </w:r>
      <w:r w:rsidRPr="0065640D">
        <w:t>]</w:t>
      </w:r>
      <w:bookmarkEnd w:id="37"/>
      <w:bookmarkEnd w:id="38"/>
      <w:bookmarkEnd w:id="39"/>
    </w:p>
    <w:p w14:paraId="3CF298AC" w14:textId="77777777" w:rsidR="00321550" w:rsidRPr="0065640D" w:rsidRDefault="00321550" w:rsidP="00321550">
      <w:pPr>
        <w:rPr>
          <w:b/>
          <w:bCs/>
          <w:color w:val="000000" w:themeColor="text1"/>
        </w:rPr>
      </w:pPr>
    </w:p>
    <w:p w14:paraId="41D7C3A5" w14:textId="77777777" w:rsidR="00321550" w:rsidRPr="0065640D" w:rsidRDefault="00321550" w:rsidP="00321550">
      <w:pPr>
        <w:rPr>
          <w:color w:val="000000" w:themeColor="text1"/>
        </w:rPr>
      </w:pPr>
      <w:r w:rsidRPr="0065640D">
        <w:rPr>
          <w:color w:val="000000" w:themeColor="text1"/>
        </w:rPr>
        <w:t>[</w:t>
      </w:r>
      <w:r w:rsidRPr="0065640D">
        <w:rPr>
          <w:color w:val="000000" w:themeColor="text1"/>
          <w:shd w:val="clear" w:color="auto" w:fill="BFBFBF" w:themeFill="background1" w:themeFillShade="BF"/>
        </w:rPr>
        <w:t>Indien aanwezig: Invullen overige bepalingen die gelden tussen de Gemeente en alle Aanbieders waarmee de Gemeente een overeenkomst sluit</w:t>
      </w:r>
      <w:r w:rsidRPr="0065640D">
        <w:rPr>
          <w:color w:val="000000" w:themeColor="text1"/>
        </w:rPr>
        <w:t>]</w:t>
      </w:r>
    </w:p>
    <w:p w14:paraId="0D795D86" w14:textId="77777777" w:rsidR="00321550" w:rsidRDefault="00321550" w:rsidP="00207F3F"/>
    <w:p w14:paraId="04058339" w14:textId="77777777" w:rsidR="00A36DAB" w:rsidRPr="0084397C" w:rsidRDefault="00A36DAB" w:rsidP="0084397C">
      <w:pPr>
        <w:pStyle w:val="Heading1"/>
      </w:pPr>
      <w:bookmarkStart w:id="40" w:name="_Toc164352786"/>
      <w:bookmarkStart w:id="41" w:name="_Toc174719405"/>
      <w:bookmarkStart w:id="42" w:name="_Toc179377270"/>
      <w:r w:rsidRPr="0084397C">
        <w:t>Deel 2: Bepalingen die gelden tussen de Gemeente en een individuele Aanbieder waarmee de Gemeente een overeenkomst sluit</w:t>
      </w:r>
      <w:bookmarkEnd w:id="40"/>
      <w:bookmarkEnd w:id="41"/>
      <w:bookmarkEnd w:id="42"/>
    </w:p>
    <w:p w14:paraId="6287D542" w14:textId="77777777" w:rsidR="00A36DAB" w:rsidRPr="0065640D" w:rsidRDefault="00A36DAB" w:rsidP="00A36DAB">
      <w:pPr>
        <w:rPr>
          <w:color w:val="000000" w:themeColor="text1"/>
        </w:rPr>
      </w:pPr>
    </w:p>
    <w:p w14:paraId="100D1D9F" w14:textId="77777777" w:rsidR="00A36DAB" w:rsidRPr="0065640D" w:rsidRDefault="00A36DAB" w:rsidP="00A36DAB">
      <w:pPr>
        <w:rPr>
          <w:color w:val="000000" w:themeColor="text1"/>
        </w:rPr>
      </w:pPr>
    </w:p>
    <w:p w14:paraId="62360BAA" w14:textId="77777777" w:rsidR="00A36DAB" w:rsidRPr="00F50BF4" w:rsidRDefault="00A36DAB" w:rsidP="00880ABE">
      <w:pPr>
        <w:pStyle w:val="Heading2"/>
      </w:pPr>
      <w:bookmarkStart w:id="43" w:name="_Toc164352787"/>
      <w:bookmarkStart w:id="44" w:name="_Toc174719406"/>
      <w:bookmarkStart w:id="45" w:name="_Toc179377271"/>
      <w:r w:rsidRPr="00F50BF4">
        <w:t>[Optioneel:] Artikel 2.n [</w:t>
      </w:r>
      <w:r w:rsidRPr="00F50BF4">
        <w:rPr>
          <w:highlight w:val="lightGray"/>
        </w:rPr>
        <w:t>vul in</w:t>
      </w:r>
      <w:r w:rsidRPr="00F50BF4">
        <w:t>]</w:t>
      </w:r>
      <w:bookmarkEnd w:id="43"/>
      <w:bookmarkEnd w:id="44"/>
      <w:bookmarkEnd w:id="45"/>
    </w:p>
    <w:p w14:paraId="4E6A6DB8" w14:textId="77777777" w:rsidR="00A36DAB" w:rsidRPr="0065640D" w:rsidRDefault="00A36DAB" w:rsidP="00A36DAB">
      <w:pPr>
        <w:rPr>
          <w:b/>
          <w:bCs/>
          <w:color w:val="000000" w:themeColor="text1"/>
        </w:rPr>
      </w:pPr>
    </w:p>
    <w:p w14:paraId="64001A70" w14:textId="77777777" w:rsidR="00A36DAB" w:rsidRPr="0065640D" w:rsidRDefault="00A36DAB" w:rsidP="00A36DAB">
      <w:pPr>
        <w:ind w:left="700" w:hanging="700"/>
      </w:pPr>
      <w:r w:rsidRPr="0065640D">
        <w:t>2.n.1</w:t>
      </w:r>
      <w:r w:rsidRPr="0065640D">
        <w:tab/>
      </w:r>
    </w:p>
    <w:p w14:paraId="7303186C" w14:textId="12BC6E99" w:rsidR="00A36DAB" w:rsidRPr="0065640D" w:rsidRDefault="00A36DAB" w:rsidP="00A36DAB">
      <w:r w:rsidRPr="0065640D">
        <w:t>[</w:t>
      </w:r>
      <w:r w:rsidRPr="0065640D">
        <w:rPr>
          <w:shd w:val="clear" w:color="auto" w:fill="BFBFBF" w:themeFill="background1" w:themeFillShade="BF"/>
        </w:rPr>
        <w:t>Indien aanwezig: Als de Gemeente met meer Aanbieders een overeenkomst sluit en met individuele Aanbieders ook individuele afspraken maakt, dan deze individuele afspraken hier opnemen</w:t>
      </w:r>
      <w:r w:rsidRPr="0065640D">
        <w:t>]</w:t>
      </w:r>
    </w:p>
    <w:permEnd w:id="1572418205"/>
    <w:p w14:paraId="58CCC9FD" w14:textId="77777777" w:rsidR="00A36DAB" w:rsidRPr="0065640D" w:rsidRDefault="00A36DAB" w:rsidP="00A36DAB">
      <w:pPr>
        <w:rPr>
          <w:color w:val="000000" w:themeColor="text1"/>
        </w:rPr>
      </w:pPr>
    </w:p>
    <w:p w14:paraId="436DD856" w14:textId="77777777" w:rsidR="00A36DAB" w:rsidRPr="0065640D" w:rsidRDefault="00A36DAB" w:rsidP="00A36DAB"/>
    <w:p w14:paraId="68112485" w14:textId="77777777" w:rsidR="00A36DAB" w:rsidRPr="0084397C" w:rsidRDefault="00A36DAB" w:rsidP="0084397C">
      <w:pPr>
        <w:pStyle w:val="Heading1"/>
      </w:pPr>
      <w:bookmarkStart w:id="46" w:name="_Toc164352788"/>
      <w:bookmarkStart w:id="47" w:name="_Toc174719407"/>
      <w:bookmarkStart w:id="48" w:name="_Toc179377272"/>
      <w:r w:rsidRPr="0084397C">
        <w:t>Deel 3: Generieke bepalingen</w:t>
      </w:r>
      <w:bookmarkEnd w:id="46"/>
      <w:bookmarkEnd w:id="47"/>
      <w:bookmarkEnd w:id="48"/>
    </w:p>
    <w:p w14:paraId="74B2F4E1" w14:textId="77777777" w:rsidR="00A36DAB" w:rsidRPr="0065640D" w:rsidRDefault="00A36DAB" w:rsidP="00A36DAB"/>
    <w:p w14:paraId="10695187" w14:textId="77777777" w:rsidR="00A36DAB" w:rsidRPr="0065640D" w:rsidRDefault="00A36DAB" w:rsidP="00847DCD">
      <w:pPr>
        <w:pStyle w:val="Heading2"/>
        <w:numPr>
          <w:ilvl w:val="0"/>
          <w:numId w:val="0"/>
        </w:numPr>
        <w:ind w:left="207"/>
      </w:pPr>
      <w:bookmarkStart w:id="49" w:name="_Toc164352789"/>
      <w:bookmarkStart w:id="50" w:name="_Toc174719408"/>
      <w:bookmarkStart w:id="51" w:name="_Toc179377273"/>
      <w:r w:rsidRPr="0065640D">
        <w:t>Hoofdstuk 1: Levering van maatschappelijke ondersteuning</w:t>
      </w:r>
      <w:bookmarkEnd w:id="49"/>
      <w:bookmarkEnd w:id="50"/>
      <w:bookmarkEnd w:id="51"/>
    </w:p>
    <w:p w14:paraId="33697033" w14:textId="77777777" w:rsidR="00A36DAB" w:rsidRPr="0065640D" w:rsidRDefault="00A36DAB" w:rsidP="00A36DAB"/>
    <w:p w14:paraId="6F022B4B" w14:textId="77777777" w:rsidR="00A36DAB" w:rsidRPr="0065640D" w:rsidRDefault="00A36DAB" w:rsidP="00847DCD">
      <w:pPr>
        <w:pStyle w:val="Heading2"/>
      </w:pPr>
      <w:bookmarkStart w:id="52" w:name="_Toc164352790"/>
      <w:bookmarkStart w:id="53" w:name="_Toc174719409"/>
      <w:bookmarkStart w:id="54" w:name="_Toc179377274"/>
      <w:r w:rsidRPr="0065640D">
        <w:t>Artikel 3.1: Levering van maatschappelijke ondersteuning</w:t>
      </w:r>
      <w:bookmarkEnd w:id="52"/>
      <w:bookmarkEnd w:id="53"/>
      <w:bookmarkEnd w:id="54"/>
    </w:p>
    <w:p w14:paraId="4143C31F" w14:textId="77777777" w:rsidR="00A36DAB" w:rsidRPr="0065640D" w:rsidRDefault="00A36DAB" w:rsidP="00A36DAB"/>
    <w:p w14:paraId="5FA1653C" w14:textId="77777777" w:rsidR="00A36DAB" w:rsidRPr="0065640D" w:rsidRDefault="00A36DAB" w:rsidP="00A36DAB">
      <w:r w:rsidRPr="0065640D">
        <w:t>3.1.1</w:t>
      </w:r>
      <w:r w:rsidRPr="0065640D">
        <w:tab/>
      </w:r>
    </w:p>
    <w:p w14:paraId="4DB59AFE" w14:textId="77777777" w:rsidR="00A36DAB" w:rsidRPr="0065640D" w:rsidRDefault="00A36DAB" w:rsidP="00A36DAB">
      <w:r w:rsidRPr="0065640D">
        <w:t>[</w:t>
      </w:r>
      <w:r w:rsidRPr="0065640D">
        <w:rPr>
          <w:i/>
          <w:iCs/>
        </w:rPr>
        <w:t>Bij inspanningsgerichte of outputgerichte uitvoeringsvariant:</w:t>
      </w:r>
      <w:r w:rsidRPr="0065640D">
        <w:t>]</w:t>
      </w:r>
    </w:p>
    <w:p w14:paraId="4B07E734" w14:textId="77777777" w:rsidR="00A36DAB" w:rsidRPr="0065640D" w:rsidRDefault="00A36DAB" w:rsidP="00A36DAB">
      <w:r w:rsidRPr="0065640D">
        <w:t>De Aanbieder verleent maatschappelijke ondersteuning aan de cliënt die op grond van de daarvoor gestelde wettelijke bepalingen of gemeentelijke regelgeving naar hem is verwezen, tenzij:</w:t>
      </w:r>
    </w:p>
    <w:p w14:paraId="093D8312" w14:textId="77777777" w:rsidR="00A36DAB" w:rsidRPr="0065640D" w:rsidRDefault="00A36DAB" w:rsidP="00C4256F">
      <w:pPr>
        <w:pStyle w:val="ListParagraph"/>
        <w:numPr>
          <w:ilvl w:val="0"/>
          <w:numId w:val="27"/>
        </w:numPr>
        <w:spacing w:line="240" w:lineRule="auto"/>
        <w:ind w:hanging="720"/>
      </w:pPr>
      <w:r w:rsidRPr="0065640D">
        <w:t>een cliëntenstop is opgelegd door de Gemeente of tussen Partijen is overeengekomen;</w:t>
      </w:r>
    </w:p>
    <w:p w14:paraId="17DA0077" w14:textId="77777777" w:rsidR="00A36DAB" w:rsidRPr="0065640D" w:rsidRDefault="00A36DAB" w:rsidP="00C4256F">
      <w:pPr>
        <w:pStyle w:val="ListParagraph"/>
        <w:numPr>
          <w:ilvl w:val="0"/>
          <w:numId w:val="27"/>
        </w:numPr>
        <w:spacing w:line="240" w:lineRule="auto"/>
        <w:ind w:hanging="720"/>
      </w:pPr>
      <w:r w:rsidRPr="0065640D">
        <w:t>de Aanbieder aantoonbaar niet de juist maatschappelijke ondersteuning kan bieden;</w:t>
      </w:r>
    </w:p>
    <w:p w14:paraId="21508E2E" w14:textId="77777777" w:rsidR="00A36DAB" w:rsidRPr="0065640D" w:rsidRDefault="00A36DAB" w:rsidP="00C4256F">
      <w:pPr>
        <w:pStyle w:val="ListParagraph"/>
        <w:numPr>
          <w:ilvl w:val="0"/>
          <w:numId w:val="27"/>
        </w:numPr>
        <w:spacing w:line="240" w:lineRule="auto"/>
        <w:ind w:hanging="720"/>
        <w:rPr>
          <w:color w:val="000000" w:themeColor="text1"/>
        </w:rPr>
      </w:pPr>
      <w:r w:rsidRPr="0065640D">
        <w:rPr>
          <w:color w:val="000000" w:themeColor="text1"/>
        </w:rPr>
        <w:t>Partijen gebruikmaken van bestedingsruimte(n) en de maximale bestedingsruimte (geprognosticeerd) is of wordt bereikt.</w:t>
      </w:r>
    </w:p>
    <w:p w14:paraId="2A6B2FFD" w14:textId="77777777" w:rsidR="00A36DAB" w:rsidRPr="0065640D" w:rsidRDefault="00A36DAB" w:rsidP="00A36DAB"/>
    <w:p w14:paraId="6D1CB601" w14:textId="77777777" w:rsidR="00A36DAB" w:rsidRPr="0065640D" w:rsidRDefault="00A36DAB" w:rsidP="00A36DAB">
      <w:r w:rsidRPr="0065640D">
        <w:t>[</w:t>
      </w:r>
      <w:r w:rsidRPr="0065640D">
        <w:rPr>
          <w:i/>
          <w:iCs/>
        </w:rPr>
        <w:t>Bij taakgerichte uitvoeringsvariant:</w:t>
      </w:r>
      <w:r w:rsidRPr="0065640D">
        <w:t>]</w:t>
      </w:r>
    </w:p>
    <w:p w14:paraId="017F2DF1" w14:textId="77777777" w:rsidR="00A36DAB" w:rsidRPr="0065640D" w:rsidRDefault="00A36DAB" w:rsidP="00A36DAB">
      <w:pPr>
        <w:pStyle w:val="BodyText"/>
      </w:pPr>
      <w:r w:rsidRPr="0065640D">
        <w:t>De Aanbieder verleent maatschappelijke ondersteuning aan de cliënt die op grond van de daarvoor gestelde wettelijke bepalingen of gemeentelijke regelgeving naar hem is verwezen, tenzij de Aanbieder aantoonbaar niet de juist maatschappelijke ondersteuning kan bieden.</w:t>
      </w:r>
    </w:p>
    <w:p w14:paraId="0712277C" w14:textId="77777777" w:rsidR="00A36DAB" w:rsidRPr="0065640D" w:rsidRDefault="00A36DAB" w:rsidP="00A36DAB">
      <w:pPr>
        <w:pStyle w:val="BodyText"/>
      </w:pPr>
    </w:p>
    <w:p w14:paraId="5E81649D" w14:textId="77777777" w:rsidR="00A36DAB" w:rsidRPr="0065640D" w:rsidRDefault="00A36DAB" w:rsidP="00A36DAB">
      <w:pPr>
        <w:ind w:left="700" w:hanging="700"/>
      </w:pPr>
      <w:r w:rsidRPr="0065640D">
        <w:t>3.1.2</w:t>
      </w:r>
      <w:r w:rsidRPr="0065640D">
        <w:tab/>
      </w:r>
    </w:p>
    <w:p w14:paraId="24FDB297" w14:textId="77777777" w:rsidR="00A36DAB" w:rsidRPr="0065640D" w:rsidRDefault="00A36DAB" w:rsidP="00A36DAB">
      <w:r w:rsidRPr="0065640D">
        <w:t>De Aanbieder verplicht zich om verantwoorde maatschappelijke ondersteuning te leveren aan cliënten waarvoor de Gemeente verantwoordelijk is</w:t>
      </w:r>
      <w:r w:rsidRPr="0065640D">
        <w:rPr>
          <w:color w:val="FF0000"/>
        </w:rPr>
        <w:t>.</w:t>
      </w:r>
      <w:r w:rsidRPr="0065640D">
        <w:t xml:space="preserve"> </w:t>
      </w:r>
    </w:p>
    <w:p w14:paraId="33B91B08" w14:textId="77777777" w:rsidR="00A36DAB" w:rsidRPr="0065640D" w:rsidRDefault="00A36DAB" w:rsidP="00A36DAB"/>
    <w:p w14:paraId="5F4EC304" w14:textId="77777777" w:rsidR="00A36DAB" w:rsidRPr="0065640D" w:rsidRDefault="00A36DAB" w:rsidP="00A36DAB">
      <w:pPr>
        <w:rPr>
          <w:color w:val="000000" w:themeColor="text1"/>
        </w:rPr>
      </w:pPr>
      <w:r w:rsidRPr="0065640D">
        <w:rPr>
          <w:color w:val="000000" w:themeColor="text1"/>
        </w:rPr>
        <w:t>Onder verantwoorde maatschappelijke ondersteuning verstaan Partijen voorzieningen van goede kwaliteit (zoals wettelijk en in deze overeenkomst omschreven) die de Aanbieder in ieder geval:</w:t>
      </w:r>
    </w:p>
    <w:p w14:paraId="6B9C6ABC" w14:textId="77777777" w:rsidR="00A36DAB" w:rsidRPr="0065640D" w:rsidRDefault="00A36DAB" w:rsidP="00A36DAB">
      <w:pPr>
        <w:ind w:left="700"/>
        <w:rPr>
          <w:color w:val="000000" w:themeColor="text1"/>
        </w:rPr>
      </w:pPr>
    </w:p>
    <w:p w14:paraId="6AB798EB" w14:textId="77777777" w:rsidR="00A36DAB" w:rsidRPr="0065640D" w:rsidRDefault="00A36DAB" w:rsidP="00C4256F">
      <w:pPr>
        <w:pStyle w:val="ListParagraph"/>
        <w:numPr>
          <w:ilvl w:val="0"/>
          <w:numId w:val="31"/>
        </w:numPr>
        <w:spacing w:line="240" w:lineRule="auto"/>
        <w:ind w:left="1420" w:hanging="720"/>
        <w:rPr>
          <w:color w:val="000000" w:themeColor="text1"/>
        </w:rPr>
      </w:pPr>
      <w:r w:rsidRPr="0065640D">
        <w:rPr>
          <w:color w:val="000000" w:themeColor="text1"/>
        </w:rPr>
        <w:t>veilig, doeltreffend, doelmatig en cliëntgericht verleent;</w:t>
      </w:r>
    </w:p>
    <w:p w14:paraId="20725B7F" w14:textId="77777777" w:rsidR="00A36DAB" w:rsidRPr="0065640D" w:rsidRDefault="00A36DAB" w:rsidP="00C4256F">
      <w:pPr>
        <w:pStyle w:val="ListParagraph"/>
        <w:numPr>
          <w:ilvl w:val="0"/>
          <w:numId w:val="31"/>
        </w:numPr>
        <w:spacing w:line="240" w:lineRule="auto"/>
        <w:ind w:left="1420" w:hanging="720"/>
        <w:rPr>
          <w:color w:val="000000" w:themeColor="text1"/>
        </w:rPr>
      </w:pPr>
      <w:r w:rsidRPr="0065640D">
        <w:rPr>
          <w:color w:val="000000" w:themeColor="text1"/>
        </w:rPr>
        <w:t>afstemt op de reële behoefte van de cliënt en op andere vormen van zorg of hulp die de cliënt ontvangt;</w:t>
      </w:r>
    </w:p>
    <w:p w14:paraId="5E2CCEBB" w14:textId="77777777" w:rsidR="00A36DAB" w:rsidRPr="0065640D" w:rsidRDefault="00A36DAB" w:rsidP="00C4256F">
      <w:pPr>
        <w:pStyle w:val="ListParagraph"/>
        <w:numPr>
          <w:ilvl w:val="0"/>
          <w:numId w:val="31"/>
        </w:numPr>
        <w:spacing w:line="240" w:lineRule="auto"/>
        <w:ind w:left="1420" w:hanging="720"/>
        <w:rPr>
          <w:color w:val="000000" w:themeColor="text1"/>
        </w:rPr>
      </w:pPr>
      <w:r w:rsidRPr="0065640D">
        <w:rPr>
          <w:color w:val="000000" w:themeColor="text1"/>
        </w:rPr>
        <w:t>verleent in overeenstemming met de op de beroepskracht rustende verantwoordelijkheid, voortvloeiende uit de professionele standaard;</w:t>
      </w:r>
    </w:p>
    <w:p w14:paraId="7803D397" w14:textId="77777777" w:rsidR="00A36DAB" w:rsidRPr="0065640D" w:rsidRDefault="00A36DAB" w:rsidP="00C4256F">
      <w:pPr>
        <w:pStyle w:val="ListParagraph"/>
        <w:numPr>
          <w:ilvl w:val="0"/>
          <w:numId w:val="31"/>
        </w:numPr>
        <w:spacing w:line="240" w:lineRule="auto"/>
        <w:ind w:left="1420" w:hanging="720"/>
        <w:rPr>
          <w:color w:val="000000" w:themeColor="text1"/>
        </w:rPr>
      </w:pPr>
      <w:r w:rsidRPr="0065640D">
        <w:rPr>
          <w:color w:val="000000" w:themeColor="text1"/>
        </w:rPr>
        <w:t>verleent met respect voor en met inachtneming van de rechten van de cliënt;</w:t>
      </w:r>
    </w:p>
    <w:p w14:paraId="45D94B21" w14:textId="77777777" w:rsidR="00A36DAB" w:rsidRPr="0065640D" w:rsidRDefault="00A36DAB" w:rsidP="00C4256F">
      <w:pPr>
        <w:pStyle w:val="ListParagraph"/>
        <w:numPr>
          <w:ilvl w:val="0"/>
          <w:numId w:val="31"/>
        </w:numPr>
        <w:spacing w:line="240" w:lineRule="auto"/>
        <w:ind w:left="1420" w:hanging="720"/>
        <w:rPr>
          <w:color w:val="000000" w:themeColor="text1"/>
        </w:rPr>
      </w:pPr>
      <w:r w:rsidRPr="0065640D">
        <w:rPr>
          <w:color w:val="000000" w:themeColor="text1"/>
        </w:rPr>
        <w:t>verleent volgens eventuele aanvullende eisen in de gemeentelijke verordening.</w:t>
      </w:r>
    </w:p>
    <w:p w14:paraId="3C2413D2" w14:textId="77777777" w:rsidR="00A36DAB" w:rsidRPr="0065640D" w:rsidRDefault="00A36DAB" w:rsidP="00A36DAB">
      <w:pPr>
        <w:ind w:left="700"/>
        <w:rPr>
          <w:color w:val="000000" w:themeColor="text1"/>
        </w:rPr>
      </w:pPr>
    </w:p>
    <w:p w14:paraId="4F19292B" w14:textId="77777777" w:rsidR="00A36DAB" w:rsidRPr="0065640D" w:rsidRDefault="00A36DAB" w:rsidP="00A36DAB">
      <w:r w:rsidRPr="0065640D">
        <w:rPr>
          <w:color w:val="000000" w:themeColor="text1"/>
        </w:rPr>
        <w:t xml:space="preserve">Om aan deze verplichting te voldoen, beschikt de Aanbieder over voldoende gekwalificeerde medewerkers zoals vastgelegd als eis in de Gemeentelijke inkoopdocumenten en/of kwaliteitseisen in landelijke standaarden en/of de Gemeentelijke verordening. </w:t>
      </w:r>
    </w:p>
    <w:p w14:paraId="134D3436" w14:textId="77777777" w:rsidR="00A36DAB" w:rsidRPr="0065640D" w:rsidRDefault="00A36DAB" w:rsidP="00A36DAB"/>
    <w:p w14:paraId="13D8AA13" w14:textId="77777777" w:rsidR="00A36DAB" w:rsidRPr="0065640D" w:rsidRDefault="00A36DAB" w:rsidP="00A36DAB">
      <w:pPr>
        <w:ind w:left="700" w:hanging="700"/>
      </w:pPr>
      <w:r w:rsidRPr="0065640D">
        <w:t>3.1.3</w:t>
      </w:r>
      <w:r w:rsidRPr="0065640D">
        <w:tab/>
      </w:r>
    </w:p>
    <w:p w14:paraId="7A01660D" w14:textId="77777777" w:rsidR="00A36DAB" w:rsidRPr="0065640D" w:rsidRDefault="00A36DAB" w:rsidP="00A36DAB">
      <w:r w:rsidRPr="0065640D">
        <w:rPr>
          <w:color w:val="000000" w:themeColor="text1"/>
        </w:rPr>
        <w:t>Als jeugdhulp en/of maatschappelijke ondersteuning geleverd op één woonadres bestaat uit een samenstelling van diensten geleverd door verschillende (jeugdhulp)Aanbieders, dan is de Gemeente ervoor verantwoordelijk dat de verschillende diensten optimaal op elkaar aansluiten, mits de Gemeente niet een derde heeft aangewezen om deze verantwoordelijkheid op zich te nemen.</w:t>
      </w:r>
    </w:p>
    <w:p w14:paraId="22B5080C" w14:textId="77777777" w:rsidR="00A36DAB" w:rsidRPr="0065640D" w:rsidRDefault="00A36DAB" w:rsidP="00A36DAB"/>
    <w:p w14:paraId="160269A3" w14:textId="77777777" w:rsidR="00A36DAB" w:rsidRPr="0065640D" w:rsidRDefault="00A36DAB" w:rsidP="00A36DAB">
      <w:pPr>
        <w:ind w:left="700" w:hanging="700"/>
      </w:pPr>
      <w:r w:rsidRPr="0065640D">
        <w:t>3.1.4</w:t>
      </w:r>
      <w:r w:rsidRPr="0065640D">
        <w:tab/>
      </w:r>
    </w:p>
    <w:p w14:paraId="759B4B4F" w14:textId="77777777" w:rsidR="00A36DAB" w:rsidRPr="008D1931" w:rsidRDefault="00A36DAB" w:rsidP="00A36DAB">
      <w:r w:rsidRPr="008D1931">
        <w:t>Bij het leveren van maatschappelijke ondersteuning, maakt de Aanbieder gebruik van evidence-based en practice-based methodieken. Als de Aanbieder kan aantonen dat deze niet aanwezig zijn of dat deze, gezien de ondersteunings- of hulpvraag, niet afdoende zijn, dan maakt de Aanbieder gebruik van historisch en in de branche gangbare methodieken. Als de Aanbieder eveneens kan aantonen dat deze niet aanwezig zijn of dat deze, gezien de ondersteunings- of hulpvraag, niet afdoende zijn, dan dient de Aanbieder aan te tonen dat de gebruikte methodieken gelijkwaardig zijn aan evidence-based, practice-based of historisch en in de branche gangbare methodieken. Als de Aanbieder de voorgeschreven methodieken niet gebruikt of kan aantonen dat gebruikte methodieken gelijkwaardig zijn, kan de Gemeente, na inwinning van deskundig advies, dit aanmerken als een tekortkoming in de nakoming.</w:t>
      </w:r>
    </w:p>
    <w:p w14:paraId="61A4FF45" w14:textId="77777777" w:rsidR="00A36DAB" w:rsidRPr="008D1931" w:rsidRDefault="00A36DAB" w:rsidP="00A36DAB">
      <w:pPr>
        <w:rPr>
          <w:color w:val="000000" w:themeColor="text1"/>
        </w:rPr>
      </w:pPr>
    </w:p>
    <w:p w14:paraId="11E1F7B9" w14:textId="77777777" w:rsidR="00A36DAB" w:rsidRPr="008D1931" w:rsidRDefault="00A36DAB" w:rsidP="00A36DAB">
      <w:pPr>
        <w:ind w:left="700" w:hanging="700"/>
        <w:rPr>
          <w:color w:val="000000" w:themeColor="text1"/>
        </w:rPr>
      </w:pPr>
      <w:r w:rsidRPr="008D1931">
        <w:rPr>
          <w:color w:val="000000" w:themeColor="text1"/>
        </w:rPr>
        <w:t>3.1.5</w:t>
      </w:r>
    </w:p>
    <w:p w14:paraId="24E93F23" w14:textId="77777777" w:rsidR="00A36DAB" w:rsidRPr="008D1931" w:rsidRDefault="00A36DAB" w:rsidP="00A36DAB">
      <w:pPr>
        <w:rPr>
          <w:color w:val="000000" w:themeColor="text1"/>
        </w:rPr>
      </w:pPr>
      <w:r w:rsidRPr="008D1931">
        <w:rPr>
          <w:color w:val="000000" w:themeColor="text1"/>
        </w:rPr>
        <w:t>De ene partij zorgt ervoor dat de andere partij steeds beschikt over de volgende meeste actuele informatie:</w:t>
      </w:r>
    </w:p>
    <w:p w14:paraId="2327EDC5" w14:textId="77777777" w:rsidR="00A36DAB" w:rsidRPr="008D1931" w:rsidRDefault="00A36DAB" w:rsidP="00A36DAB">
      <w:pPr>
        <w:rPr>
          <w:color w:val="000000" w:themeColor="text1"/>
        </w:rPr>
      </w:pPr>
    </w:p>
    <w:p w14:paraId="4DD9600E" w14:textId="77777777" w:rsidR="00A36DAB" w:rsidRPr="008D1931" w:rsidRDefault="00A36DAB" w:rsidP="00C4256F">
      <w:pPr>
        <w:pStyle w:val="ListParagraph"/>
        <w:numPr>
          <w:ilvl w:val="0"/>
          <w:numId w:val="25"/>
        </w:numPr>
        <w:spacing w:line="240" w:lineRule="auto"/>
        <w:ind w:left="1409" w:hanging="709"/>
        <w:rPr>
          <w:color w:val="000000" w:themeColor="text1"/>
        </w:rPr>
      </w:pPr>
      <w:r w:rsidRPr="008D1931">
        <w:rPr>
          <w:color w:val="000000" w:themeColor="text1"/>
        </w:rPr>
        <w:t>postadres</w:t>
      </w:r>
    </w:p>
    <w:p w14:paraId="2746C97C" w14:textId="77777777" w:rsidR="00A36DAB" w:rsidRPr="008D1931" w:rsidRDefault="00A36DAB" w:rsidP="00C4256F">
      <w:pPr>
        <w:pStyle w:val="ListParagraph"/>
        <w:numPr>
          <w:ilvl w:val="0"/>
          <w:numId w:val="32"/>
        </w:numPr>
        <w:spacing w:line="240" w:lineRule="auto"/>
        <w:ind w:left="1409" w:hanging="709"/>
        <w:rPr>
          <w:color w:val="000000" w:themeColor="text1"/>
        </w:rPr>
      </w:pPr>
      <w:r w:rsidRPr="008D1931">
        <w:rPr>
          <w:color w:val="000000" w:themeColor="text1"/>
        </w:rPr>
        <w:t>bezoekadres</w:t>
      </w:r>
    </w:p>
    <w:p w14:paraId="61AC7010" w14:textId="77777777" w:rsidR="00A36DAB" w:rsidRPr="008D1931" w:rsidRDefault="00A36DAB" w:rsidP="00C4256F">
      <w:pPr>
        <w:pStyle w:val="ListParagraph"/>
        <w:numPr>
          <w:ilvl w:val="0"/>
          <w:numId w:val="32"/>
        </w:numPr>
        <w:spacing w:line="240" w:lineRule="auto"/>
        <w:ind w:left="1409" w:hanging="709"/>
        <w:rPr>
          <w:color w:val="000000" w:themeColor="text1"/>
        </w:rPr>
      </w:pPr>
      <w:r w:rsidRPr="008D1931">
        <w:rPr>
          <w:color w:val="000000" w:themeColor="text1"/>
        </w:rPr>
        <w:t>algemeen emailadres</w:t>
      </w:r>
    </w:p>
    <w:p w14:paraId="2F5403BC" w14:textId="77777777" w:rsidR="00A36DAB" w:rsidRPr="008D1931" w:rsidRDefault="00A36DAB" w:rsidP="00C4256F">
      <w:pPr>
        <w:pStyle w:val="ListParagraph"/>
        <w:numPr>
          <w:ilvl w:val="0"/>
          <w:numId w:val="32"/>
        </w:numPr>
        <w:spacing w:line="240" w:lineRule="auto"/>
        <w:ind w:left="1409" w:hanging="709"/>
        <w:rPr>
          <w:color w:val="000000" w:themeColor="text1"/>
        </w:rPr>
      </w:pPr>
      <w:r w:rsidRPr="008D1931">
        <w:rPr>
          <w:color w:val="000000" w:themeColor="text1"/>
        </w:rPr>
        <w:t>contactpersoon (naam/telefoonnummer/e-mailadres).</w:t>
      </w:r>
    </w:p>
    <w:p w14:paraId="452008AE" w14:textId="77777777" w:rsidR="00A36DAB" w:rsidRPr="008D1931" w:rsidRDefault="00A36DAB" w:rsidP="00A36DAB"/>
    <w:p w14:paraId="78F9DCB1" w14:textId="77777777" w:rsidR="00A36DAB" w:rsidRPr="008D1931" w:rsidRDefault="00A36DAB" w:rsidP="00847DCD">
      <w:pPr>
        <w:pStyle w:val="Heading2"/>
      </w:pPr>
      <w:bookmarkStart w:id="55" w:name="_Toc164352791"/>
      <w:bookmarkStart w:id="56" w:name="_Toc174719410"/>
      <w:bookmarkStart w:id="57" w:name="_Toc179377275"/>
      <w:r w:rsidRPr="008D1931">
        <w:t>Artikel 3.2: Indexering</w:t>
      </w:r>
      <w:bookmarkEnd w:id="55"/>
      <w:bookmarkEnd w:id="56"/>
      <w:bookmarkEnd w:id="57"/>
    </w:p>
    <w:p w14:paraId="24945835" w14:textId="77777777" w:rsidR="00A36DAB" w:rsidRPr="008D1931" w:rsidRDefault="00A36DAB" w:rsidP="00A36DAB"/>
    <w:p w14:paraId="6A089DED" w14:textId="77777777" w:rsidR="00A36DAB" w:rsidRPr="008D1931" w:rsidRDefault="00A36DAB" w:rsidP="00A36DAB">
      <w:pPr>
        <w:rPr>
          <w:color w:val="000000" w:themeColor="text1"/>
        </w:rPr>
      </w:pPr>
      <w:bookmarkStart w:id="58" w:name="_Toc164352792"/>
      <w:r w:rsidRPr="008D1931">
        <w:rPr>
          <w:color w:val="000000" w:themeColor="text1"/>
        </w:rPr>
        <w:t xml:space="preserve">3.2.1 </w:t>
      </w:r>
    </w:p>
    <w:p w14:paraId="679F8189" w14:textId="77777777" w:rsidR="00A36DAB" w:rsidRPr="008D1931" w:rsidRDefault="00A36DAB" w:rsidP="00A36DAB">
      <w:pPr>
        <w:rPr>
          <w:color w:val="000000" w:themeColor="text1"/>
        </w:rPr>
      </w:pPr>
      <w:r w:rsidRPr="008D1931">
        <w:rPr>
          <w:color w:val="000000" w:themeColor="text1"/>
        </w:rPr>
        <w:t xml:space="preserve">De Gemeente past [periode] een indexering toe op de tarieven (inspanningsgerichte en outputgerichte uitvoeringsvariant) en op het taakgerichte budget (taakgerichte uitvoeringsvariant). Deze indexering wordt berekend uit de som van het geprognosticeerde percentage voor het komende jaar (t+1) en het verschil tussen het in het voorgaande jaar (t-1) geprognosticeerde percentage voor het lopende jaar (t) en het definitieve percentage voor het lopende jaar (t). De percentages zijn verschillend voor de loonkosten en materiële kosten. </w:t>
      </w:r>
    </w:p>
    <w:p w14:paraId="6D3948F2" w14:textId="77777777" w:rsidR="00A36DAB" w:rsidRPr="008D1931" w:rsidRDefault="00A36DAB" w:rsidP="00A36DAB">
      <w:pPr>
        <w:rPr>
          <w:color w:val="000000" w:themeColor="text1"/>
        </w:rPr>
      </w:pPr>
    </w:p>
    <w:p w14:paraId="49B0667F" w14:textId="77777777" w:rsidR="00A36DAB" w:rsidRPr="008D1931" w:rsidRDefault="00A36DAB" w:rsidP="00A36DAB">
      <w:pPr>
        <w:rPr>
          <w:color w:val="000000" w:themeColor="text1"/>
        </w:rPr>
      </w:pPr>
      <w:r w:rsidRPr="008D1931">
        <w:rPr>
          <w:color w:val="000000" w:themeColor="text1"/>
        </w:rPr>
        <w:t xml:space="preserve">3.2.2 </w:t>
      </w:r>
    </w:p>
    <w:p w14:paraId="0F58F646" w14:textId="77777777" w:rsidR="00A36DAB" w:rsidRPr="008D1931" w:rsidRDefault="00A36DAB" w:rsidP="00A36DAB">
      <w:r w:rsidRPr="008D1931">
        <w:rPr>
          <w:color w:val="000000" w:themeColor="text1"/>
        </w:rPr>
        <w:t>De Gemeente verhoogt of verlaagt de tarieven (inspanningsgerichte en outputgerichte uitvoeringsvariant) / het taakgerichte budget (taakgerichte uitvoeringsvariant) voor [xx]% op basis van het geprognosticeerde en definitieve [gebruikte indexcijfer] voor personele kosten en voor [xx]% op basis van het geprognosticeerde en definitieve [gebruikte indexcijfer] voor materiële kosten.</w:t>
      </w:r>
    </w:p>
    <w:p w14:paraId="62EC90A1" w14:textId="77777777" w:rsidR="00A36DAB" w:rsidRPr="008D1931" w:rsidRDefault="00A36DAB" w:rsidP="0084397C">
      <w:pPr>
        <w:pStyle w:val="Heading3"/>
        <w:numPr>
          <w:ilvl w:val="0"/>
          <w:numId w:val="0"/>
        </w:numPr>
        <w:ind w:left="207" w:hanging="207"/>
      </w:pPr>
    </w:p>
    <w:p w14:paraId="287548FB" w14:textId="77777777" w:rsidR="00A36DAB" w:rsidRPr="0065640D" w:rsidRDefault="00A36DAB" w:rsidP="00847DCD">
      <w:pPr>
        <w:pStyle w:val="Heading2"/>
      </w:pPr>
      <w:bookmarkStart w:id="59" w:name="_Toc174719411"/>
      <w:bookmarkStart w:id="60" w:name="_Toc179377276"/>
      <w:r w:rsidRPr="008D1931">
        <w:t>Artikel 3.3: Marketing</w:t>
      </w:r>
      <w:bookmarkEnd w:id="58"/>
      <w:bookmarkEnd w:id="59"/>
      <w:bookmarkEnd w:id="60"/>
    </w:p>
    <w:p w14:paraId="367D8C84" w14:textId="77777777" w:rsidR="00A36DAB" w:rsidRPr="0065640D" w:rsidRDefault="00A36DAB" w:rsidP="00A36DAB"/>
    <w:p w14:paraId="09847ACC" w14:textId="77777777" w:rsidR="00A36DAB" w:rsidRPr="0065640D" w:rsidRDefault="00A36DAB" w:rsidP="00A36DAB">
      <w:pPr>
        <w:ind w:left="700" w:hanging="700"/>
      </w:pPr>
      <w:r w:rsidRPr="0065640D">
        <w:t>3.3.1</w:t>
      </w:r>
      <w:r w:rsidRPr="0065640D">
        <w:tab/>
      </w:r>
    </w:p>
    <w:p w14:paraId="3A67AB97" w14:textId="77777777" w:rsidR="00A36DAB" w:rsidRPr="0065640D" w:rsidRDefault="00A36DAB" w:rsidP="00A36DAB">
      <w:r w:rsidRPr="0065640D">
        <w:t>Als de Aanbieder gebruikmaakt van marketing, dan houdt de Aanbieder zich aan de “gedragsregels voor marketing”. Deze gedragsregels houden in dat de Aanbieder:</w:t>
      </w:r>
    </w:p>
    <w:p w14:paraId="362EA4A3" w14:textId="77777777" w:rsidR="00A36DAB" w:rsidRPr="0065640D" w:rsidRDefault="00A36DAB" w:rsidP="00A36DAB"/>
    <w:p w14:paraId="366EC075" w14:textId="77777777" w:rsidR="00A36DAB" w:rsidRPr="0065640D" w:rsidRDefault="00A36DAB" w:rsidP="00C4256F">
      <w:pPr>
        <w:pStyle w:val="ListParagraph"/>
        <w:numPr>
          <w:ilvl w:val="0"/>
          <w:numId w:val="28"/>
        </w:numPr>
        <w:spacing w:line="240" w:lineRule="auto"/>
        <w:ind w:hanging="720"/>
      </w:pPr>
      <w:r w:rsidRPr="0065640D">
        <w:t>zichzelf duidelijk en expliciet kenbaar maakt op enig materiaal dat hij gebruikt voor directe marketing richting cliënten;</w:t>
      </w:r>
    </w:p>
    <w:p w14:paraId="51DA07AB" w14:textId="77777777" w:rsidR="00A36DAB" w:rsidRPr="0065640D" w:rsidRDefault="00A36DAB" w:rsidP="00C4256F">
      <w:pPr>
        <w:pStyle w:val="ListParagraph"/>
        <w:numPr>
          <w:ilvl w:val="0"/>
          <w:numId w:val="28"/>
        </w:numPr>
        <w:spacing w:line="240" w:lineRule="auto"/>
        <w:ind w:hanging="720"/>
      </w:pPr>
      <w:r w:rsidRPr="0065640D">
        <w:t>geen gebruik maakt van telefonische marketing, huis-aan-huis verkoop of verkoop op locaties waar cliënten veel aanwezig zijn;</w:t>
      </w:r>
    </w:p>
    <w:p w14:paraId="346509AE" w14:textId="77777777" w:rsidR="00A36DAB" w:rsidRPr="0065640D" w:rsidRDefault="00A36DAB" w:rsidP="00C4256F">
      <w:pPr>
        <w:pStyle w:val="ListParagraph"/>
        <w:numPr>
          <w:ilvl w:val="0"/>
          <w:numId w:val="28"/>
        </w:numPr>
        <w:spacing w:line="240" w:lineRule="auto"/>
        <w:ind w:hanging="720"/>
      </w:pPr>
      <w:r w:rsidRPr="0065640D">
        <w:t>duidelijk en expliciet zorgt voor de mogelijkheid voor cliënten om aan te geven dat zij in de toekomst geen marketingmateriaal meer willen ontvangen (via post, e-mail of andere methoden);</w:t>
      </w:r>
    </w:p>
    <w:p w14:paraId="23313AE5" w14:textId="77777777" w:rsidR="00A36DAB" w:rsidRPr="0065640D" w:rsidRDefault="00A36DAB" w:rsidP="00C4256F">
      <w:pPr>
        <w:pStyle w:val="ListParagraph"/>
        <w:numPr>
          <w:ilvl w:val="0"/>
          <w:numId w:val="28"/>
        </w:numPr>
        <w:spacing w:line="240" w:lineRule="auto"/>
        <w:ind w:hanging="720"/>
      </w:pPr>
      <w:r w:rsidRPr="0065640D">
        <w:t>geen diensten binnen deze overeenkomst levert aan cliënten voordat deze daar op basis van wet- en regelgeving aanspraak op kan maken;</w:t>
      </w:r>
    </w:p>
    <w:p w14:paraId="32AD1F23" w14:textId="77777777" w:rsidR="00A36DAB" w:rsidRPr="0065640D" w:rsidRDefault="00A36DAB" w:rsidP="00C4256F">
      <w:pPr>
        <w:pStyle w:val="ListParagraph"/>
        <w:numPr>
          <w:ilvl w:val="0"/>
          <w:numId w:val="28"/>
        </w:numPr>
        <w:spacing w:line="240" w:lineRule="auto"/>
        <w:ind w:hanging="720"/>
      </w:pPr>
      <w:r w:rsidRPr="0065640D">
        <w:t>zich in zijn uitlatingen niet anders voordoet dan als Aanbieder. Hij doet zich bijvoorbeeld niet voor als onderzoeksbureau voor het doen van onderzoek of afnemen van enquêtes bedoeld om producten of diensten aan te bieden;</w:t>
      </w:r>
    </w:p>
    <w:p w14:paraId="3690412E" w14:textId="77777777" w:rsidR="00A36DAB" w:rsidRPr="0065640D" w:rsidRDefault="00A36DAB" w:rsidP="00C4256F">
      <w:pPr>
        <w:pStyle w:val="ListParagraph"/>
        <w:numPr>
          <w:ilvl w:val="0"/>
          <w:numId w:val="28"/>
        </w:numPr>
        <w:spacing w:line="240" w:lineRule="auto"/>
        <w:ind w:hanging="720"/>
      </w:pPr>
      <w:r w:rsidRPr="0065640D">
        <w:t>als hij persoonlijke informatie verzamelt van cliënten voor marketingdoeleinden dit expliciet aan de cliënt kenbaar maakt en vraagt om schriftelijke toestemming van cliënt;</w:t>
      </w:r>
    </w:p>
    <w:p w14:paraId="572155C8" w14:textId="77777777" w:rsidR="00A36DAB" w:rsidRPr="0065640D" w:rsidRDefault="00A36DAB" w:rsidP="00C4256F">
      <w:pPr>
        <w:pStyle w:val="ListParagraph"/>
        <w:numPr>
          <w:ilvl w:val="0"/>
          <w:numId w:val="28"/>
        </w:numPr>
        <w:spacing w:line="240" w:lineRule="auto"/>
        <w:ind w:hanging="720"/>
      </w:pPr>
      <w:r w:rsidRPr="0065640D">
        <w:t>richting cliënten geen gebruik maakt van zogenaamde agressieve verkooptechnieken.</w:t>
      </w:r>
    </w:p>
    <w:p w14:paraId="34E4ABDB" w14:textId="77777777" w:rsidR="00A36DAB" w:rsidRPr="0065640D" w:rsidRDefault="00A36DAB" w:rsidP="00A36DAB"/>
    <w:p w14:paraId="43A1AE00" w14:textId="77777777" w:rsidR="00A36DAB" w:rsidRPr="0065640D" w:rsidRDefault="00A36DAB" w:rsidP="00A36DAB">
      <w:pPr>
        <w:ind w:left="700" w:hanging="700"/>
      </w:pPr>
      <w:r w:rsidRPr="0065640D">
        <w:t>3.3.2</w:t>
      </w:r>
      <w:r w:rsidRPr="0065640D">
        <w:tab/>
      </w:r>
    </w:p>
    <w:p w14:paraId="2C9D0DBE" w14:textId="77777777" w:rsidR="00A36DAB" w:rsidRPr="0065640D" w:rsidRDefault="00A36DAB" w:rsidP="00A36DAB">
      <w:r w:rsidRPr="0065640D">
        <w:t>De Aanbieder houdt zich ook aan deze regels voor marketing als hij naast het leveren van maatschappelijke ondersteuning op basis van deze overeenkomst ook diensten levert of wil leveren op basis van een persoonsgebonden budget aan cliënten van de Gemeente.</w:t>
      </w:r>
    </w:p>
    <w:p w14:paraId="20250067" w14:textId="77777777" w:rsidR="00A36DAB" w:rsidRPr="0065640D" w:rsidRDefault="00A36DAB" w:rsidP="00A36DAB"/>
    <w:p w14:paraId="468D22BE" w14:textId="77777777" w:rsidR="00A36DAB" w:rsidRPr="0065640D" w:rsidRDefault="00A36DAB" w:rsidP="00847DCD">
      <w:pPr>
        <w:pStyle w:val="Heading2"/>
      </w:pPr>
      <w:bookmarkStart w:id="61" w:name="_Toc164352793"/>
      <w:bookmarkStart w:id="62" w:name="_Toc174719412"/>
      <w:bookmarkStart w:id="63" w:name="_Toc179377277"/>
      <w:r w:rsidRPr="0065640D">
        <w:t>Artikel 3.4: Continuïteit van maatschappelijke ondersteuning</w:t>
      </w:r>
      <w:bookmarkEnd w:id="61"/>
      <w:bookmarkEnd w:id="62"/>
      <w:bookmarkEnd w:id="63"/>
    </w:p>
    <w:p w14:paraId="2F7ABD20" w14:textId="77777777" w:rsidR="00A36DAB" w:rsidRPr="0065640D" w:rsidRDefault="00A36DAB" w:rsidP="00A36DAB"/>
    <w:p w14:paraId="12B62FE5" w14:textId="77777777" w:rsidR="00A36DAB" w:rsidRPr="0065640D" w:rsidRDefault="00A36DAB" w:rsidP="00A36DAB">
      <w:bookmarkStart w:id="64" w:name="_Hlk165990296"/>
      <w:r w:rsidRPr="0065640D">
        <w:t>3.4.1</w:t>
      </w:r>
    </w:p>
    <w:p w14:paraId="725831AA" w14:textId="77777777" w:rsidR="00A36DAB" w:rsidRPr="0065640D" w:rsidRDefault="00A36DAB" w:rsidP="00A36DAB">
      <w:r w:rsidRPr="0065640D">
        <w:t>De Aanbieder garandeert de continuïteit van de maatschappelijke ondersteuning.</w:t>
      </w:r>
    </w:p>
    <w:bookmarkEnd w:id="64"/>
    <w:p w14:paraId="3C763FEB" w14:textId="77777777" w:rsidR="00A36DAB" w:rsidRPr="0065640D" w:rsidRDefault="00A36DAB" w:rsidP="00A36DAB"/>
    <w:p w14:paraId="1F7EE946" w14:textId="77777777" w:rsidR="00A36DAB" w:rsidRPr="0065640D" w:rsidRDefault="00A36DAB" w:rsidP="00A36DAB">
      <w:r w:rsidRPr="0065640D">
        <w:t>3.4.2</w:t>
      </w:r>
    </w:p>
    <w:p w14:paraId="62C7E02B" w14:textId="77777777" w:rsidR="00A36DAB" w:rsidRPr="0065640D" w:rsidRDefault="00A36DAB" w:rsidP="00A36DAB">
      <w:pPr>
        <w:rPr>
          <w:color w:val="000000" w:themeColor="text1"/>
        </w:rPr>
      </w:pPr>
      <w:r w:rsidRPr="0065640D">
        <w:rPr>
          <w:color w:val="000000" w:themeColor="text1"/>
        </w:rPr>
        <w:t xml:space="preserve">De Aanbieder is verplicht om de Gemeente meteen op de hoogte te stellen van omstandigheden die een risico vormen voor de continuïteit van de maatschappelijke ondersteuning. De Aanbieder houdt daarbij rekening met regels omtrent privacy en bevestigt zijn melding schriftelijk. De Aanbieder geeft de Gemeente desgevraagd inzicht in alle relevante stukken die betrekking hebben op de omstandigheden. Als zij dat nodig acht, heeft de Gemeente het recht om een extern (accountants)onderzoek in te stellen. </w:t>
      </w:r>
    </w:p>
    <w:p w14:paraId="28EFC53D" w14:textId="77777777" w:rsidR="00A36DAB" w:rsidRPr="0065640D" w:rsidRDefault="00A36DAB" w:rsidP="00A36DAB"/>
    <w:p w14:paraId="116E730E" w14:textId="77777777" w:rsidR="00A36DAB" w:rsidRPr="0065640D" w:rsidRDefault="00A36DAB" w:rsidP="00A36DAB">
      <w:r w:rsidRPr="0065640D">
        <w:t>Partijen merken omstandigheden in ieder geval aan als risicovol voor de continuïteit van maatschappelijke ondersteuning als:</w:t>
      </w:r>
    </w:p>
    <w:p w14:paraId="554094E9" w14:textId="77777777" w:rsidR="00A36DAB" w:rsidRPr="0065640D" w:rsidRDefault="00A36DAB" w:rsidP="00C4256F">
      <w:pPr>
        <w:pStyle w:val="ListParagraph"/>
        <w:numPr>
          <w:ilvl w:val="0"/>
          <w:numId w:val="29"/>
        </w:numPr>
        <w:spacing w:line="240" w:lineRule="auto"/>
        <w:ind w:hanging="720"/>
      </w:pPr>
      <w:r w:rsidRPr="0065640D">
        <w:t>er gedurende de laatste drie jaar sprake is (geweest) van materieel negatieve exploitatieresultaten;</w:t>
      </w:r>
    </w:p>
    <w:p w14:paraId="299D8AA8" w14:textId="77777777" w:rsidR="00A36DAB" w:rsidRPr="0065640D" w:rsidRDefault="00A36DAB" w:rsidP="00C4256F">
      <w:pPr>
        <w:pStyle w:val="ListParagraph"/>
        <w:numPr>
          <w:ilvl w:val="0"/>
          <w:numId w:val="29"/>
        </w:numPr>
        <w:spacing w:line="240" w:lineRule="auto"/>
        <w:ind w:hanging="720"/>
      </w:pPr>
      <w:r w:rsidRPr="0065640D">
        <w:t>er sprake is van (het ontstaan van) liquiditeitsproblemen;</w:t>
      </w:r>
    </w:p>
    <w:p w14:paraId="1BDD2AF9" w14:textId="77777777" w:rsidR="00A36DAB" w:rsidRPr="0065640D" w:rsidRDefault="00A36DAB" w:rsidP="00C4256F">
      <w:pPr>
        <w:pStyle w:val="ListParagraph"/>
        <w:numPr>
          <w:ilvl w:val="0"/>
          <w:numId w:val="29"/>
        </w:numPr>
        <w:spacing w:line="240" w:lineRule="auto"/>
        <w:ind w:hanging="720"/>
      </w:pPr>
      <w:r w:rsidRPr="0065640D">
        <w:t>er sprake is van bestuurlijke onrust;</w:t>
      </w:r>
    </w:p>
    <w:p w14:paraId="0EC64111" w14:textId="77777777" w:rsidR="00A36DAB" w:rsidRPr="0065640D" w:rsidRDefault="00A36DAB" w:rsidP="00C4256F">
      <w:pPr>
        <w:pStyle w:val="ListParagraph"/>
        <w:numPr>
          <w:ilvl w:val="0"/>
          <w:numId w:val="29"/>
        </w:numPr>
        <w:spacing w:line="240" w:lineRule="auto"/>
        <w:ind w:hanging="720"/>
      </w:pPr>
      <w:r w:rsidRPr="0065640D">
        <w:t xml:space="preserve">er sprake is van enige bestuursrechtelijke maatregel van de IGJ, enige bestuursrechtelijke maatregel van een gemeente of (gemeentelijk) toezichthouder, of van een tuchtrechtelijke of strafrechtelijke maatregel. </w:t>
      </w:r>
    </w:p>
    <w:p w14:paraId="66BADBE6" w14:textId="77777777" w:rsidR="00A36DAB" w:rsidRPr="0065640D" w:rsidRDefault="00A36DAB" w:rsidP="00A36DAB"/>
    <w:p w14:paraId="299305A2" w14:textId="77777777" w:rsidR="00A36DAB" w:rsidRDefault="00A36DAB" w:rsidP="00A36DAB">
      <w:pPr>
        <w:rPr>
          <w:color w:val="000000" w:themeColor="text1"/>
        </w:rPr>
      </w:pPr>
      <w:r w:rsidRPr="0065640D">
        <w:t>P</w:t>
      </w:r>
      <w:r w:rsidRPr="0065640D">
        <w:rPr>
          <w:color w:val="000000" w:themeColor="text1"/>
        </w:rPr>
        <w:t>artijen voeren altijd overleg over voorgaande omstandigheden.</w:t>
      </w:r>
    </w:p>
    <w:p w14:paraId="6597F03E" w14:textId="77777777" w:rsidR="00C40E63" w:rsidRDefault="00C40E63" w:rsidP="00A36DAB">
      <w:pPr>
        <w:rPr>
          <w:color w:val="000000" w:themeColor="text1"/>
        </w:rPr>
      </w:pPr>
    </w:p>
    <w:p w14:paraId="5D5231FA" w14:textId="77777777" w:rsidR="00C40E63" w:rsidRPr="0065640D" w:rsidRDefault="00C40E63" w:rsidP="00A36DAB">
      <w:pPr>
        <w:rPr>
          <w:strike/>
          <w:color w:val="FF0000"/>
        </w:rPr>
      </w:pPr>
    </w:p>
    <w:p w14:paraId="084BF418" w14:textId="77777777" w:rsidR="00A36DAB" w:rsidRPr="0065640D" w:rsidRDefault="00A36DAB" w:rsidP="00A36DAB">
      <w:pPr>
        <w:rPr>
          <w:strike/>
          <w:color w:val="FF0000"/>
        </w:rPr>
      </w:pPr>
    </w:p>
    <w:p w14:paraId="64DFE0D5" w14:textId="77777777" w:rsidR="00A36DAB" w:rsidRPr="0065640D" w:rsidRDefault="00A36DAB" w:rsidP="00847DCD">
      <w:pPr>
        <w:pStyle w:val="Heading2"/>
      </w:pPr>
      <w:bookmarkStart w:id="65" w:name="_Toc164352794"/>
      <w:bookmarkStart w:id="66" w:name="_Toc174719413"/>
      <w:bookmarkStart w:id="67" w:name="_Toc179377278"/>
      <w:r w:rsidRPr="0065640D">
        <w:t>Artikel 3.5: Wachttijden en cliëntenstop door de Gemeente</w:t>
      </w:r>
      <w:bookmarkEnd w:id="65"/>
      <w:bookmarkEnd w:id="66"/>
      <w:bookmarkEnd w:id="67"/>
    </w:p>
    <w:p w14:paraId="7BC13A58" w14:textId="77777777" w:rsidR="00A36DAB" w:rsidRPr="0065640D" w:rsidRDefault="00A36DAB" w:rsidP="00A36DAB"/>
    <w:p w14:paraId="3EE8428C" w14:textId="77777777" w:rsidR="00A36DAB" w:rsidRPr="0065640D" w:rsidRDefault="00A36DAB" w:rsidP="00A36DAB">
      <w:bookmarkStart w:id="68" w:name="_Hlk165990356"/>
      <w:r w:rsidRPr="0065640D">
        <w:t>3.5.1.</w:t>
      </w:r>
    </w:p>
    <w:p w14:paraId="6F4DC302" w14:textId="77777777" w:rsidR="00A36DAB" w:rsidRPr="0065640D" w:rsidRDefault="00A36DAB" w:rsidP="00A36DAB">
      <w:r w:rsidRPr="0065640D">
        <w:rPr>
          <w:color w:val="000000" w:themeColor="text1"/>
        </w:rPr>
        <w:t>De Aanbieder spant zich in om wachttijden te voorkomen. Als op de maatschappelijke ondersteuning die de Aanbieder biedt specifieke, landelijk vastgestelde normen voor wachttijden van toepassing zijn, past de Aanbieder deze toe. Bestaan deze landelijk vastgestelde normen niet, dan zijn de actuele Treeknormen van toepassing. Als de Aanbieder niet binnen een specifieke branche valt, dan zijn op hem de Treeknormen Gehandicaptenzorg van toepassing. Als de Treeknormen Gehandicaptenzorg volgens Partijen niet passend zijn voor de maatschappelijke ondersteuning die de Aanbieder levert, dan kunnen Partijen daarvan afwijken. Partijen spreken een specifieke norm af en leggen deze vast in deel 2 van de overeenkomst.</w:t>
      </w:r>
    </w:p>
    <w:bookmarkEnd w:id="68"/>
    <w:p w14:paraId="153F0EE1" w14:textId="77777777" w:rsidR="00A36DAB" w:rsidRPr="0065640D" w:rsidRDefault="00A36DAB" w:rsidP="00A36DAB"/>
    <w:p w14:paraId="2F2A77A0" w14:textId="77777777" w:rsidR="00A36DAB" w:rsidRPr="0065640D" w:rsidRDefault="00A36DAB" w:rsidP="00A36DAB">
      <w:r w:rsidRPr="0065640D">
        <w:t>3.5.2</w:t>
      </w:r>
    </w:p>
    <w:p w14:paraId="0B3BFD36" w14:textId="77777777" w:rsidR="00A36DAB" w:rsidRPr="0065640D" w:rsidRDefault="00A36DAB" w:rsidP="00A36DAB">
      <w:r w:rsidRPr="0065640D">
        <w:t xml:space="preserve">De Aanbieder geeft actief informatie over </w:t>
      </w:r>
      <w:r w:rsidRPr="0065640D">
        <w:rPr>
          <w:color w:val="000000" w:themeColor="text1"/>
        </w:rPr>
        <w:t xml:space="preserve">wachttijden en wachttijdbeheer aan de Gemeente, of een door de Gemeente aan te wijzen derde, als die daarom vraagt. In het </w:t>
      </w:r>
      <w:r w:rsidRPr="0065640D">
        <w:t>geval van wachttijden informeert de Aanbieder de Gemeente proactief (dus voor het ontstaan, de ontwikkeling en het einde van de wachttijden).</w:t>
      </w:r>
    </w:p>
    <w:p w14:paraId="176DAA0E" w14:textId="77777777" w:rsidR="00A36DAB" w:rsidRPr="0065640D" w:rsidRDefault="00A36DAB" w:rsidP="00A36DAB"/>
    <w:p w14:paraId="65219FB8" w14:textId="77777777" w:rsidR="00A36DAB" w:rsidRPr="0065640D" w:rsidRDefault="00A36DAB" w:rsidP="00A36DAB">
      <w:r w:rsidRPr="0065640D">
        <w:t>3.5.3</w:t>
      </w:r>
    </w:p>
    <w:p w14:paraId="55F93E5E" w14:textId="77777777" w:rsidR="00A36DAB" w:rsidRPr="0065640D" w:rsidRDefault="00A36DAB" w:rsidP="00A36DAB">
      <w:r w:rsidRPr="0065640D">
        <w:t>Een Aanbieder kan alleen een cliëntenstop instellen in het kader van wachttijden na schriftelijke toestemming van de Gemeente.</w:t>
      </w:r>
    </w:p>
    <w:p w14:paraId="55DA84E6" w14:textId="77777777" w:rsidR="00A36DAB" w:rsidRPr="0065640D" w:rsidRDefault="00A36DAB" w:rsidP="00A36DAB"/>
    <w:p w14:paraId="3B2942D9" w14:textId="77777777" w:rsidR="00A36DAB" w:rsidRPr="0065640D" w:rsidRDefault="00A36DAB" w:rsidP="00A36DAB">
      <w:bookmarkStart w:id="69" w:name="_Hlk165990384"/>
      <w:r w:rsidRPr="0065640D">
        <w:t>3.5.4</w:t>
      </w:r>
    </w:p>
    <w:p w14:paraId="38F649C3" w14:textId="77777777" w:rsidR="00A36DAB" w:rsidRPr="0065640D" w:rsidRDefault="00A36DAB" w:rsidP="00A36DAB">
      <w:bookmarkStart w:id="70" w:name="_Hlk165988041"/>
      <w:bookmarkEnd w:id="69"/>
      <w:r w:rsidRPr="0065640D">
        <w:t>Als de Gemeente vaststelt dat er sprake is van een onaanvaardbare wachttijd, zoals gesteld in het eerste lid van deze bepaling, dan rust op de Aanbieder de verplichting om actief samen met de cliënt en de Gemeente een aanvaardbaar alternatief te vinden voor de inzet van de benodigde maatschappelijke ondersteuning, tenzij de Aanbieder aantoont dat er geen aanvaardbaar alternatief voor de maatschappelijke ondersteuning beschikbaar is.</w:t>
      </w:r>
    </w:p>
    <w:bookmarkEnd w:id="70"/>
    <w:p w14:paraId="5B7889E4" w14:textId="77777777" w:rsidR="00A36DAB" w:rsidRPr="0065640D" w:rsidRDefault="00A36DAB" w:rsidP="00A36DAB"/>
    <w:p w14:paraId="3A4ED7AE" w14:textId="77777777" w:rsidR="00A36DAB" w:rsidRPr="0065640D" w:rsidRDefault="00A36DAB" w:rsidP="00A36DAB">
      <w:pPr>
        <w:rPr>
          <w:color w:val="000000" w:themeColor="text1"/>
        </w:rPr>
      </w:pPr>
      <w:r w:rsidRPr="0065640D">
        <w:rPr>
          <w:color w:val="000000" w:themeColor="text1"/>
        </w:rPr>
        <w:t>3.5.5</w:t>
      </w:r>
    </w:p>
    <w:p w14:paraId="7DB4FE9B" w14:textId="77777777" w:rsidR="00A36DAB" w:rsidRPr="0065640D" w:rsidRDefault="00A36DAB" w:rsidP="00A36DAB">
      <w:pPr>
        <w:rPr>
          <w:color w:val="000000" w:themeColor="text1"/>
        </w:rPr>
      </w:pPr>
      <w:r w:rsidRPr="0065640D">
        <w:rPr>
          <w:color w:val="000000" w:themeColor="text1"/>
        </w:rPr>
        <w:t xml:space="preserve">De Gemeente is gerechtigd om per direct een cliëntenstop in te stellen en/of per direct een opdracht om maatschappelijke ondersteuning te verlenen aan een cliënt te beëindigen en een andere Aanbieder deze opdracht te verstrekken als de Gemeente over concrete signalen beschikt die duiden op fraude of situaties waarbij kwaliteit van de maatschappelijke ondersteuning niet conform de kwaliteitseisen is zoals overeengekomen en als de veiligheid van de cliënt of zijn omgeving in het geding is. </w:t>
      </w:r>
    </w:p>
    <w:p w14:paraId="23987CB1" w14:textId="77777777" w:rsidR="00A36DAB" w:rsidRPr="0065640D" w:rsidRDefault="00A36DAB" w:rsidP="00A36DAB"/>
    <w:p w14:paraId="2BF459DC" w14:textId="77777777" w:rsidR="00A36DAB" w:rsidRPr="0065640D" w:rsidRDefault="00A36DAB" w:rsidP="00C40E63">
      <w:pPr>
        <w:pStyle w:val="Heading2"/>
      </w:pPr>
      <w:bookmarkStart w:id="71" w:name="_Toc164352795"/>
      <w:bookmarkStart w:id="72" w:name="_Toc174719414"/>
      <w:bookmarkStart w:id="73" w:name="_Toc179377279"/>
      <w:r w:rsidRPr="0065640D">
        <w:t>Artikel 3.6: Cliëntenstop door de Aanbieder</w:t>
      </w:r>
      <w:bookmarkEnd w:id="71"/>
      <w:bookmarkEnd w:id="72"/>
      <w:bookmarkEnd w:id="73"/>
    </w:p>
    <w:p w14:paraId="5828124E" w14:textId="77777777" w:rsidR="00A36DAB" w:rsidRPr="0065640D" w:rsidRDefault="00A36DAB" w:rsidP="00A36DAB">
      <w:pPr>
        <w:rPr>
          <w:color w:val="000000" w:themeColor="text1"/>
        </w:rPr>
      </w:pPr>
      <w:r w:rsidRPr="0065640D">
        <w:rPr>
          <w:i/>
          <w:iCs/>
          <w:color w:val="000000" w:themeColor="text1"/>
        </w:rPr>
        <w:t>[Alleen bij de inspannings- en outputgerichte uitvoeringsvariant waarbij meer dan één Aanbieder of samenwerkingsverband van Aanbieders is gecontracteerd:]</w:t>
      </w:r>
    </w:p>
    <w:p w14:paraId="14531BD2" w14:textId="77777777" w:rsidR="00A36DAB" w:rsidRPr="0065640D" w:rsidRDefault="00A36DAB" w:rsidP="00A36DAB">
      <w:pPr>
        <w:rPr>
          <w:color w:val="000000" w:themeColor="text1"/>
        </w:rPr>
      </w:pPr>
      <w:r w:rsidRPr="0065640D">
        <w:rPr>
          <w:color w:val="000000" w:themeColor="text1"/>
        </w:rPr>
        <w:t>Als de Aanbieder een cliëntenstop wil instellen voor cliënten die een bepaalde vorm van maatschappelijke ondersteuning willen afnemen, dan gaat hij daarover tijdig vooraf in overleg met de Gemeente over een mogelijke oplossing. De Aanbieder moet de Gemeente schriftelijk informeren over deze cliëntenstop volgens de hierover met de Gemeente gemaakte afspraken. Hieronder vallen ook afspraken over een eventueel beschikbaar alternatief en passend aanbod. Dit gebeurt minimaal 10 (tien) werkdagen voorafgaand aan de cliëntenstop. De Aanbieder stelt een cliëntenstop pas in na schriftelijke toestemming van de Gemeente.</w:t>
      </w:r>
    </w:p>
    <w:p w14:paraId="535F06D4" w14:textId="77777777" w:rsidR="00A36DAB" w:rsidRPr="0065640D" w:rsidRDefault="00A36DAB" w:rsidP="00A36DAB"/>
    <w:p w14:paraId="7F95CE0D" w14:textId="77777777" w:rsidR="00A36DAB" w:rsidRPr="003C3393" w:rsidRDefault="00A36DAB" w:rsidP="00C40E63">
      <w:pPr>
        <w:pStyle w:val="Heading2"/>
      </w:pPr>
      <w:bookmarkStart w:id="74" w:name="_Toc164352796"/>
      <w:bookmarkStart w:id="75" w:name="_Toc174719415"/>
      <w:bookmarkStart w:id="76" w:name="_Toc179377280"/>
      <w:r w:rsidRPr="003C3393">
        <w:t>Artikel 3.7: Weigering en beëindiging van maatschappelijke ondersteuning</w:t>
      </w:r>
      <w:bookmarkEnd w:id="74"/>
      <w:bookmarkEnd w:id="75"/>
      <w:bookmarkEnd w:id="76"/>
    </w:p>
    <w:p w14:paraId="310EBD2A" w14:textId="77777777" w:rsidR="00A36DAB" w:rsidRPr="0065640D" w:rsidRDefault="00A36DAB" w:rsidP="00A36DAB">
      <w:r w:rsidRPr="0065640D">
        <w:t xml:space="preserve">De Aanbieder kan </w:t>
      </w:r>
      <w:r w:rsidRPr="0065640D">
        <w:rPr>
          <w:color w:val="000000" w:themeColor="text1"/>
        </w:rPr>
        <w:t xml:space="preserve">het leveren van maatschappelijke ondersteuning </w:t>
      </w:r>
      <w:r w:rsidRPr="0065640D">
        <w:t xml:space="preserve">aan de cliënt weigeren of beëindigen, mits wet- en </w:t>
      </w:r>
      <w:r w:rsidRPr="0065640D">
        <w:rPr>
          <w:color w:val="000000" w:themeColor="text1"/>
        </w:rPr>
        <w:t xml:space="preserve">regelgeving zich hiertegen niet verzetten. De Aanbieder dient bij opzegging aan de cliënt een opzegtermijn te hanteren van minimaal 1 (één) kalendermaand en daarnaast actief mee te werken met de Gemeente voor het vinden van een passend alternatief aanbod als de Gemeente daar om vraagt. Het inkorten van de genoemde opzeggingstermijn is alleen mogelijk als sprake is van gewichtige redenen waarbij overige zorgvuldigheidseisen van kracht blijven. De Aanbieder blijft verantwoordelijk voor het leveren van de benodigde maatschappelijke ondersteuning tot een passend alternatief is gevonden of passende </w:t>
      </w:r>
      <w:r w:rsidRPr="0065640D">
        <w:t>overbruggingszorg door de Aanbieder is geregeld.</w:t>
      </w:r>
    </w:p>
    <w:p w14:paraId="1D7BB23A" w14:textId="77777777" w:rsidR="00A36DAB" w:rsidRPr="0065640D" w:rsidRDefault="00A36DAB" w:rsidP="00A36DAB"/>
    <w:p w14:paraId="2D7116DD" w14:textId="77777777" w:rsidR="00A36DAB" w:rsidRPr="00725A3D" w:rsidRDefault="00A36DAB" w:rsidP="00C40E63">
      <w:pPr>
        <w:pStyle w:val="Heading2"/>
      </w:pPr>
      <w:bookmarkStart w:id="77" w:name="_Toc164352797"/>
      <w:bookmarkStart w:id="78" w:name="_Toc174719416"/>
      <w:bookmarkStart w:id="79" w:name="_Toc179377281"/>
      <w:r w:rsidRPr="0065640D">
        <w:t xml:space="preserve">Artikel 3.8: Wijziging </w:t>
      </w:r>
      <w:r w:rsidRPr="00725A3D">
        <w:t>ondersteuningsbehoefte</w:t>
      </w:r>
      <w:bookmarkEnd w:id="77"/>
      <w:bookmarkEnd w:id="78"/>
      <w:bookmarkEnd w:id="79"/>
    </w:p>
    <w:p w14:paraId="6686F42D" w14:textId="77777777" w:rsidR="00A36DAB" w:rsidRPr="0065640D" w:rsidRDefault="00A36DAB" w:rsidP="00A36DAB">
      <w:pPr>
        <w:rPr>
          <w:i/>
          <w:iCs/>
        </w:rPr>
      </w:pPr>
      <w:r w:rsidRPr="0065640D">
        <w:rPr>
          <w:i/>
          <w:iCs/>
        </w:rPr>
        <w:t>[Bij de inspanningsgerichte en outputgerichte uitvoeringsvariant:]</w:t>
      </w:r>
    </w:p>
    <w:p w14:paraId="62523EA8" w14:textId="77777777" w:rsidR="00A36DAB" w:rsidRPr="0065640D" w:rsidRDefault="00A36DAB" w:rsidP="00A36DAB">
      <w:pPr>
        <w:rPr>
          <w:color w:val="000000" w:themeColor="text1"/>
        </w:rPr>
      </w:pPr>
      <w:r w:rsidRPr="0065640D">
        <w:rPr>
          <w:color w:val="000000" w:themeColor="text1"/>
        </w:rPr>
        <w:t xml:space="preserve">De Aanbieder overlegt bij wijziging van de ondersteuningsbehoefte tijdig met de cliënt over </w:t>
      </w:r>
      <w:r w:rsidRPr="009E738D">
        <w:rPr>
          <w:color w:val="000000" w:themeColor="text1"/>
        </w:rPr>
        <w:t>de aanvraag van een nieuw toewijzingsbesluit bij het college van de Gemeente. Als de Aanbieder daartoe door de cliënt is gemachtigd, vraagt de Aanbieder in overleg met en namens de cliënt een nieuw toewijzingsbesluit aan.</w:t>
      </w:r>
    </w:p>
    <w:p w14:paraId="083AAAD8" w14:textId="77777777" w:rsidR="00A36DAB" w:rsidRPr="0065640D" w:rsidRDefault="00A36DAB" w:rsidP="00A36DAB">
      <w:pPr>
        <w:rPr>
          <w:color w:val="000000" w:themeColor="text1"/>
        </w:rPr>
      </w:pPr>
    </w:p>
    <w:p w14:paraId="4DB8E4F4" w14:textId="77777777" w:rsidR="00A36DAB" w:rsidRPr="0065640D" w:rsidRDefault="00A36DAB" w:rsidP="00A36DAB">
      <w:pPr>
        <w:rPr>
          <w:i/>
          <w:iCs/>
        </w:rPr>
      </w:pPr>
      <w:r w:rsidRPr="0065640D">
        <w:rPr>
          <w:i/>
          <w:iCs/>
        </w:rPr>
        <w:t>[Bij taakgerichte uitvoeringsvariant:]</w:t>
      </w:r>
    </w:p>
    <w:p w14:paraId="49343F3B" w14:textId="77777777" w:rsidR="00A36DAB" w:rsidRPr="0065640D" w:rsidRDefault="00A36DAB" w:rsidP="00A36DAB">
      <w:pPr>
        <w:rPr>
          <w:color w:val="000000" w:themeColor="text1"/>
        </w:rPr>
      </w:pPr>
      <w:r w:rsidRPr="0065640D">
        <w:rPr>
          <w:color w:val="000000" w:themeColor="text1"/>
        </w:rPr>
        <w:t>De Aanbieder overlegt tijdig met de cliënt bij wijziging van de ondersteuningsbehoefte en de daarop aan te passen maatschappelijke ondersteuning.</w:t>
      </w:r>
    </w:p>
    <w:p w14:paraId="746A850F" w14:textId="77777777" w:rsidR="00A36DAB" w:rsidRPr="0065640D" w:rsidRDefault="00A36DAB" w:rsidP="00A36DAB"/>
    <w:p w14:paraId="357F8D5B" w14:textId="77777777" w:rsidR="00A36DAB" w:rsidRPr="0065640D" w:rsidRDefault="00A36DAB" w:rsidP="00C40E63">
      <w:pPr>
        <w:pStyle w:val="Heading2"/>
        <w:rPr>
          <w:color w:val="000000" w:themeColor="text1"/>
        </w:rPr>
      </w:pPr>
      <w:bookmarkStart w:id="80" w:name="_Toc164352798"/>
      <w:bookmarkStart w:id="81" w:name="_Toc174719417"/>
      <w:bookmarkStart w:id="82" w:name="_Toc179377282"/>
      <w:r w:rsidRPr="00573C8A">
        <w:t>Artikel 3.9: Hoofd- en onderaanneming</w:t>
      </w:r>
      <w:bookmarkEnd w:id="80"/>
      <w:r w:rsidRPr="0065640D">
        <w:rPr>
          <w:rStyle w:val="FootnoteReference"/>
          <w:color w:val="000000" w:themeColor="text1"/>
        </w:rPr>
        <w:footnoteReference w:id="3"/>
      </w:r>
      <w:r w:rsidRPr="0065640D">
        <w:rPr>
          <w:color w:val="000000" w:themeColor="text1"/>
        </w:rPr>
        <w:t xml:space="preserve"> </w:t>
      </w:r>
      <w:r w:rsidRPr="0065640D">
        <w:rPr>
          <w:rStyle w:val="FootnoteReference"/>
          <w:color w:val="000000" w:themeColor="text1"/>
        </w:rPr>
        <w:footnoteReference w:id="4"/>
      </w:r>
      <w:bookmarkEnd w:id="81"/>
      <w:bookmarkEnd w:id="82"/>
    </w:p>
    <w:p w14:paraId="795EAE1A" w14:textId="77777777" w:rsidR="00A36DAB" w:rsidRPr="0065640D" w:rsidRDefault="00A36DAB" w:rsidP="00A36DAB"/>
    <w:p w14:paraId="404A17AD" w14:textId="77777777" w:rsidR="00A36DAB" w:rsidRPr="0065640D" w:rsidRDefault="00A36DAB" w:rsidP="00A36DAB">
      <w:r w:rsidRPr="0065640D">
        <w:t>3.9.1</w:t>
      </w:r>
    </w:p>
    <w:p w14:paraId="757B27FA" w14:textId="77777777" w:rsidR="00A36DAB" w:rsidRPr="0065640D" w:rsidRDefault="00A36DAB" w:rsidP="00A36DAB">
      <w:r w:rsidRPr="0065640D">
        <w:t xml:space="preserve">De Aanbieder meldt in onderaanneming </w:t>
      </w:r>
      <w:r w:rsidRPr="0065640D">
        <w:rPr>
          <w:color w:val="000000" w:themeColor="text1"/>
        </w:rPr>
        <w:t xml:space="preserve">te verlenen </w:t>
      </w:r>
      <w:r w:rsidRPr="0065640D">
        <w:t>maatschappelijke ondersteuning vooraf bij de Gemeente. Voor de inzet van een onderaannemer heeft de Aanbieder schriftelijke toestemming nodig van de Gemeente, tenzij sprake is van een zelfstandige zonder personeel. De Gemeente neemt daarbij wet- en regelgeving in acht.</w:t>
      </w:r>
    </w:p>
    <w:p w14:paraId="10B9A3C0" w14:textId="77777777" w:rsidR="00A36DAB" w:rsidRPr="0065640D" w:rsidRDefault="00A36DAB" w:rsidP="00A36DAB"/>
    <w:p w14:paraId="3CCBAF07" w14:textId="77777777" w:rsidR="00A36DAB" w:rsidRPr="0065640D" w:rsidRDefault="00A36DAB" w:rsidP="00A36DAB">
      <w:r w:rsidRPr="0065640D">
        <w:t>3.9.2</w:t>
      </w:r>
    </w:p>
    <w:p w14:paraId="6D0674CF" w14:textId="77777777" w:rsidR="00A36DAB" w:rsidRPr="0065640D" w:rsidRDefault="00A36DAB" w:rsidP="00A36DAB">
      <w:r w:rsidRPr="0065640D">
        <w:t>De Aanbieder schakelt voor eigen rekening en risico een onderaannemer in; dit doet niet af aan de verplichtingen die Aanbieder heeft op basis van deze overeenkomst. De onderaannemer dient in ieder geval aantoonbaar in het bezit te zijn van een inschrijving in het Handelsregister. Ook dient er geen bestuurs- of strafrechtelijke maatregel van kracht te zijn bij de onderaannemer of een onderzoek naar vermoeden van fraude bij de onderaannemer plaats te vinden.</w:t>
      </w:r>
    </w:p>
    <w:p w14:paraId="2BBC1E2A" w14:textId="77777777" w:rsidR="00A36DAB" w:rsidRPr="0065640D" w:rsidRDefault="00A36DAB" w:rsidP="00A36DAB"/>
    <w:p w14:paraId="6ADDF990" w14:textId="77777777" w:rsidR="00A36DAB" w:rsidRPr="0065640D" w:rsidRDefault="00A36DAB" w:rsidP="00A36DAB">
      <w:r w:rsidRPr="0065640D">
        <w:t>3.9.3</w:t>
      </w:r>
    </w:p>
    <w:p w14:paraId="60BBEE04" w14:textId="77777777" w:rsidR="00A36DAB" w:rsidRPr="0065640D" w:rsidRDefault="00A36DAB" w:rsidP="00A36DAB">
      <w:r w:rsidRPr="0065640D">
        <w:t xml:space="preserve">De </w:t>
      </w:r>
      <w:r w:rsidRPr="0065640D">
        <w:rPr>
          <w:color w:val="000000" w:themeColor="text1"/>
        </w:rPr>
        <w:t xml:space="preserve">Aanbieder als </w:t>
      </w:r>
      <w:r w:rsidRPr="0065640D">
        <w:t>hoofdaannemer garandeert dat de maatschappelijke ondersteuning door de onderaannemer(s) aan dezelfde eisen voldoet als die zijn gesteld aan de maatschappelijke ondersteuning geleverd door de Aanbieder zelf.</w:t>
      </w:r>
    </w:p>
    <w:p w14:paraId="24A6EE17" w14:textId="77777777" w:rsidR="00A36DAB" w:rsidRPr="0065640D" w:rsidRDefault="00A36DAB" w:rsidP="00A36DAB"/>
    <w:p w14:paraId="3308ABA4" w14:textId="77777777" w:rsidR="00A36DAB" w:rsidRPr="0065640D" w:rsidRDefault="00A36DAB" w:rsidP="00A36DAB">
      <w:r w:rsidRPr="0065640D">
        <w:t>3.9.4</w:t>
      </w:r>
    </w:p>
    <w:p w14:paraId="6EAD90C3" w14:textId="77777777" w:rsidR="00A36DAB" w:rsidRPr="0065640D" w:rsidRDefault="00A36DAB" w:rsidP="00A36DAB">
      <w:pPr>
        <w:rPr>
          <w:color w:val="000000" w:themeColor="text1"/>
        </w:rPr>
      </w:pPr>
      <w:r w:rsidRPr="0065640D">
        <w:t xml:space="preserve">De hoofdaannemer geeft de Gemeente desgevraagd nadere informatie over de onderaannemer. In voorkomend geval kunnen Partijen nadere afspraken maken met betrekking tot de onderaanneming en deze vastleggen </w:t>
      </w:r>
      <w:r w:rsidRPr="0065640D">
        <w:rPr>
          <w:color w:val="000000" w:themeColor="text1"/>
        </w:rPr>
        <w:t>in deel 1 of 2 van de overeenkomst.</w:t>
      </w:r>
    </w:p>
    <w:p w14:paraId="13976F0C" w14:textId="77777777" w:rsidR="00A36DAB" w:rsidRPr="0065640D" w:rsidRDefault="00A36DAB" w:rsidP="00A36DAB"/>
    <w:p w14:paraId="338BC98C" w14:textId="77777777" w:rsidR="00A36DAB" w:rsidRPr="0065640D" w:rsidRDefault="00A36DAB" w:rsidP="00A36DAB">
      <w:r w:rsidRPr="0065640D">
        <w:t>3.9.5</w:t>
      </w:r>
    </w:p>
    <w:p w14:paraId="14BFBD74" w14:textId="77777777" w:rsidR="00A36DAB" w:rsidRPr="0065640D" w:rsidRDefault="00A36DAB" w:rsidP="00A36DAB">
      <w:r w:rsidRPr="0065640D">
        <w:t>De hoofdaannemer kan aantonen dat hij met alle onderaannemers afspraken heeft gemaakt die borgen dat zij geen onderaannemer(s) inschakelen voor de uitvoering van de maatschappelijke ondersteuning. Alleen met toestemming van de Gemeente aan de hoofdaannemer is het inschakelen van onderaannemer(s) door een onderaannemer toegestaan.</w:t>
      </w:r>
    </w:p>
    <w:p w14:paraId="1AD3CA75" w14:textId="77777777" w:rsidR="00A36DAB" w:rsidRPr="0065640D" w:rsidRDefault="00A36DAB" w:rsidP="00A36DAB"/>
    <w:p w14:paraId="4A0AB0A3" w14:textId="77777777" w:rsidR="00A36DAB" w:rsidRPr="0065640D" w:rsidRDefault="00A36DAB" w:rsidP="00A36DAB"/>
    <w:p w14:paraId="172737A8" w14:textId="77777777" w:rsidR="00A36DAB" w:rsidRPr="0065640D" w:rsidRDefault="00A36DAB" w:rsidP="00012FE5">
      <w:pPr>
        <w:pStyle w:val="Heading2"/>
        <w:numPr>
          <w:ilvl w:val="0"/>
          <w:numId w:val="0"/>
        </w:numPr>
        <w:ind w:left="207"/>
      </w:pPr>
      <w:bookmarkStart w:id="83" w:name="_Toc164352799"/>
      <w:bookmarkStart w:id="84" w:name="_Toc174719418"/>
      <w:bookmarkStart w:id="85" w:name="_Toc179377283"/>
      <w:r w:rsidRPr="0065640D">
        <w:t>Hoofdstuk 2: Informatievoorziening, overleg en uitwisseling gegevens</w:t>
      </w:r>
      <w:bookmarkEnd w:id="83"/>
      <w:bookmarkEnd w:id="84"/>
      <w:bookmarkEnd w:id="85"/>
    </w:p>
    <w:p w14:paraId="42E96BFE" w14:textId="77777777" w:rsidR="00A36DAB" w:rsidRPr="0065640D" w:rsidRDefault="00A36DAB" w:rsidP="00A36DAB"/>
    <w:p w14:paraId="0FE0C080" w14:textId="77777777" w:rsidR="00A36DAB" w:rsidRPr="0065640D" w:rsidRDefault="00A36DAB" w:rsidP="00012FE5">
      <w:pPr>
        <w:pStyle w:val="Heading2"/>
      </w:pPr>
      <w:bookmarkStart w:id="86" w:name="_Toc164352800"/>
      <w:bookmarkStart w:id="87" w:name="_Toc174719419"/>
      <w:bookmarkStart w:id="88" w:name="_Toc179377284"/>
      <w:r w:rsidRPr="0065640D">
        <w:t>Artikel 3.10: Informatievoorziening aan de Gemeente</w:t>
      </w:r>
      <w:bookmarkEnd w:id="86"/>
      <w:bookmarkEnd w:id="87"/>
      <w:bookmarkEnd w:id="88"/>
    </w:p>
    <w:p w14:paraId="3C459E14" w14:textId="77777777" w:rsidR="00A36DAB" w:rsidRPr="0065640D" w:rsidRDefault="00A36DAB" w:rsidP="00A36DAB"/>
    <w:p w14:paraId="55CE4C37" w14:textId="77777777" w:rsidR="00A36DAB" w:rsidRPr="0065640D" w:rsidRDefault="00A36DAB" w:rsidP="00A36DAB">
      <w:pPr>
        <w:rPr>
          <w:color w:val="000000" w:themeColor="text1"/>
        </w:rPr>
      </w:pPr>
      <w:r w:rsidRPr="0065640D">
        <w:rPr>
          <w:color w:val="000000" w:themeColor="text1"/>
        </w:rPr>
        <w:t>3.10.1</w:t>
      </w:r>
    </w:p>
    <w:p w14:paraId="664EC9D9" w14:textId="77777777" w:rsidR="00A36DAB" w:rsidRPr="0065640D" w:rsidRDefault="00A36DAB" w:rsidP="00A36DAB">
      <w:pPr>
        <w:rPr>
          <w:color w:val="000000" w:themeColor="text1"/>
        </w:rPr>
      </w:pPr>
      <w:r w:rsidRPr="0065640D">
        <w:rPr>
          <w:color w:val="000000" w:themeColor="text1"/>
        </w:rPr>
        <w:t>De Aanbieder verstrekt de Gemeente desgevraagd de gegevens, waaronder ook persoonsgegevens zoals bepaald in de AVG:</w:t>
      </w:r>
    </w:p>
    <w:p w14:paraId="77A26AF0" w14:textId="77777777" w:rsidR="00A36DAB" w:rsidRPr="0065640D" w:rsidRDefault="00A36DAB" w:rsidP="00C4256F">
      <w:pPr>
        <w:pStyle w:val="ListParagraph"/>
        <w:numPr>
          <w:ilvl w:val="0"/>
          <w:numId w:val="25"/>
        </w:numPr>
        <w:spacing w:line="240" w:lineRule="auto"/>
        <w:ind w:left="709" w:hanging="709"/>
        <w:rPr>
          <w:color w:val="000000" w:themeColor="text1"/>
        </w:rPr>
      </w:pPr>
      <w:r w:rsidRPr="0065640D">
        <w:rPr>
          <w:color w:val="000000" w:themeColor="text1"/>
        </w:rPr>
        <w:t xml:space="preserve">indien en voor zover die noodzakelijk zijn voor het doelmatig, doeltreffend en op samenhangende wijze uitoefenen van haar gemeentelijke taken in het kader van de Wmo 2015 en de wettelijke voorschriften die betrekking hebben op de levering van de maatschappelijke ondersteuning; </w:t>
      </w:r>
    </w:p>
    <w:p w14:paraId="2CED629D" w14:textId="77777777" w:rsidR="00A36DAB" w:rsidRPr="0065640D" w:rsidRDefault="00A36DAB" w:rsidP="00C4256F">
      <w:pPr>
        <w:pStyle w:val="ListParagraph"/>
        <w:numPr>
          <w:ilvl w:val="0"/>
          <w:numId w:val="25"/>
        </w:numPr>
        <w:spacing w:line="240" w:lineRule="auto"/>
        <w:ind w:left="709" w:hanging="709"/>
        <w:rPr>
          <w:color w:val="000000" w:themeColor="text1"/>
        </w:rPr>
      </w:pPr>
      <w:r w:rsidRPr="0065640D">
        <w:rPr>
          <w:color w:val="000000" w:themeColor="text1"/>
        </w:rPr>
        <w:t xml:space="preserve">en voor zover de Aanbieder daartoe gehouden is op grond van de Wmo 2015 of anderszins gegevensverstrekking aan de Gemeente door de Aanbieder op grond van de Wmo 2015 is toegestaan. </w:t>
      </w:r>
    </w:p>
    <w:p w14:paraId="29ECEA64" w14:textId="77777777" w:rsidR="00A36DAB" w:rsidRPr="0065640D" w:rsidRDefault="00A36DAB" w:rsidP="00A36DAB"/>
    <w:p w14:paraId="00E8D181" w14:textId="77777777" w:rsidR="00A36DAB" w:rsidRPr="0065640D" w:rsidRDefault="00A36DAB" w:rsidP="00A36DAB">
      <w:pPr>
        <w:rPr>
          <w:color w:val="000000" w:themeColor="text1"/>
        </w:rPr>
      </w:pPr>
      <w:r w:rsidRPr="0065640D">
        <w:rPr>
          <w:color w:val="000000" w:themeColor="text1"/>
        </w:rPr>
        <w:t>De Gemeente vraagt geen gegevens uit als zij zelf of het Centraal Bureau voor de Statistiek over deze gegevens beschikt en de gegevens gebruikt kunnen worden ten behoeve van deze doelen en neemt daarbij het uitgangspunt in acht dat de uitvraag niet tot vermijdbare administratieve lasten leidt.</w:t>
      </w:r>
    </w:p>
    <w:p w14:paraId="7EB9E6CD" w14:textId="77777777" w:rsidR="00A36DAB" w:rsidRPr="0065640D" w:rsidRDefault="00A36DAB" w:rsidP="00A36DAB"/>
    <w:p w14:paraId="3CD8355E" w14:textId="77777777" w:rsidR="00A36DAB" w:rsidRPr="0065640D" w:rsidRDefault="00A36DAB" w:rsidP="00A36DAB">
      <w:r w:rsidRPr="0065640D">
        <w:t>3.10.2</w:t>
      </w:r>
    </w:p>
    <w:p w14:paraId="4D8435EF" w14:textId="77777777" w:rsidR="00A36DAB" w:rsidRPr="0065640D" w:rsidRDefault="00A36DAB" w:rsidP="00A36DAB">
      <w:r w:rsidRPr="0065640D">
        <w:t xml:space="preserve">Partijen geven elkaar actief de informatie die nodig is voor de uitvoering van deze overeenkomst en de wettelijke voorschriften die betrekking hebben op de levering van de maatschappelijke ondersteuning. </w:t>
      </w:r>
    </w:p>
    <w:p w14:paraId="6415E30B" w14:textId="77777777" w:rsidR="00A36DAB" w:rsidRPr="0065640D" w:rsidRDefault="00A36DAB" w:rsidP="00A36DAB"/>
    <w:p w14:paraId="36B4194E" w14:textId="77777777" w:rsidR="00A36DAB" w:rsidRPr="0065640D" w:rsidRDefault="00A36DAB" w:rsidP="00A36DAB">
      <w:r w:rsidRPr="0065640D">
        <w:t>3.10.3</w:t>
      </w:r>
    </w:p>
    <w:p w14:paraId="363B85ED" w14:textId="77777777" w:rsidR="00A36DAB" w:rsidRPr="0065640D" w:rsidRDefault="00A36DAB" w:rsidP="00A36DAB">
      <w:r w:rsidRPr="0065640D">
        <w:t>De Aanbieder beschikt over een systeem van informatievoorziening dat borgt dat de Aanbieder direct informatie kan verstrekken aan de Gemeente over:</w:t>
      </w:r>
    </w:p>
    <w:p w14:paraId="248D9E9B" w14:textId="77777777" w:rsidR="00A36DAB" w:rsidRPr="0065640D" w:rsidRDefault="00A36DAB" w:rsidP="00A36DAB">
      <w:r w:rsidRPr="0065640D">
        <w:t xml:space="preserve"> </w:t>
      </w:r>
    </w:p>
    <w:p w14:paraId="680A5B0D" w14:textId="77777777" w:rsidR="00A36DAB" w:rsidRPr="0065640D" w:rsidRDefault="00A36DAB" w:rsidP="00A36DAB">
      <w:r w:rsidRPr="0065640D">
        <w:t>-</w:t>
      </w:r>
      <w:r w:rsidRPr="0065640D">
        <w:tab/>
        <w:t xml:space="preserve">de door hem geleverde maatschappelijke ondersteuning en </w:t>
      </w:r>
    </w:p>
    <w:p w14:paraId="7053EB25" w14:textId="77777777" w:rsidR="00A36DAB" w:rsidRPr="0065640D" w:rsidRDefault="00A36DAB" w:rsidP="00A36DAB">
      <w:pPr>
        <w:ind w:left="700" w:hanging="700"/>
      </w:pPr>
      <w:r w:rsidRPr="0065640D">
        <w:t>-</w:t>
      </w:r>
      <w:r w:rsidRPr="0065640D">
        <w:tab/>
        <w:t xml:space="preserve">de kwaliteit van de maatschappelijke ondersteuning met inachtneming van de relevante kwaliteitskaders. </w:t>
      </w:r>
    </w:p>
    <w:p w14:paraId="5E70DA15" w14:textId="77777777" w:rsidR="00A36DAB" w:rsidRPr="0065640D" w:rsidRDefault="00A36DAB" w:rsidP="00A36DAB"/>
    <w:p w14:paraId="2A6B4A59" w14:textId="77777777" w:rsidR="00A36DAB" w:rsidRPr="0065640D" w:rsidRDefault="00A36DAB" w:rsidP="00A36DAB">
      <w:pPr>
        <w:rPr>
          <w:color w:val="000000" w:themeColor="text1"/>
        </w:rPr>
      </w:pPr>
      <w:r w:rsidRPr="0065640D">
        <w:t xml:space="preserve">Tenzij de betreffende informatie beschikbaar is via een openbaar toegankelijke bron, handelt de Aanbieder in ieder geval </w:t>
      </w:r>
      <w:r w:rsidRPr="0065640D">
        <w:rPr>
          <w:color w:val="000000" w:themeColor="text1"/>
        </w:rPr>
        <w:t>als volgt:</w:t>
      </w:r>
    </w:p>
    <w:p w14:paraId="710FEF54" w14:textId="77777777" w:rsidR="00A36DAB" w:rsidRPr="0065640D" w:rsidRDefault="00A36DAB" w:rsidP="00A36DAB">
      <w:pPr>
        <w:rPr>
          <w:color w:val="000000" w:themeColor="text1"/>
        </w:rPr>
      </w:pPr>
    </w:p>
    <w:p w14:paraId="0B5D4FCC" w14:textId="77777777" w:rsidR="00A36DAB" w:rsidRPr="009E738D" w:rsidRDefault="00A36DAB" w:rsidP="00C4256F">
      <w:pPr>
        <w:pStyle w:val="ListParagraph"/>
        <w:numPr>
          <w:ilvl w:val="0"/>
          <w:numId w:val="30"/>
        </w:numPr>
        <w:spacing w:line="240" w:lineRule="auto"/>
        <w:ind w:hanging="1068"/>
        <w:rPr>
          <w:color w:val="000000" w:themeColor="text1"/>
        </w:rPr>
      </w:pPr>
      <w:r w:rsidRPr="009E738D">
        <w:rPr>
          <w:color w:val="000000" w:themeColor="text1"/>
        </w:rPr>
        <w:t xml:space="preserve">Als bij de Aanbieder een onderzoek heeft plaatsgevonden door een toezichthouder waarbij de toezichthouder (voorwaardelijke) maatregelen oplegt jegens de Aanbieder en/of één of meer vertegenwoordigers van de Aanbieder, zoals bestuurders of toezichthouders, dan informeert de Aanbieder de Gemeente hierover. </w:t>
      </w:r>
    </w:p>
    <w:p w14:paraId="15CAF657" w14:textId="77777777" w:rsidR="00A36DAB" w:rsidRPr="009E738D" w:rsidRDefault="00A36DAB" w:rsidP="00A36DAB">
      <w:pPr>
        <w:rPr>
          <w:color w:val="000000" w:themeColor="text1"/>
        </w:rPr>
      </w:pPr>
      <w:r w:rsidRPr="009E738D">
        <w:rPr>
          <w:color w:val="000000" w:themeColor="text1"/>
        </w:rPr>
        <w:t xml:space="preserve">  </w:t>
      </w:r>
    </w:p>
    <w:p w14:paraId="2659280C" w14:textId="77777777" w:rsidR="00A36DAB" w:rsidRPr="009E738D" w:rsidRDefault="00A36DAB" w:rsidP="00A36DAB">
      <w:pPr>
        <w:ind w:left="1416" w:hanging="348"/>
        <w:rPr>
          <w:color w:val="000000" w:themeColor="text1"/>
        </w:rPr>
      </w:pPr>
      <w:r w:rsidRPr="009E738D">
        <w:rPr>
          <w:color w:val="000000" w:themeColor="text1"/>
        </w:rPr>
        <w:t>-</w:t>
      </w:r>
      <w:r w:rsidRPr="009E738D">
        <w:rPr>
          <w:color w:val="000000" w:themeColor="text1"/>
        </w:rPr>
        <w:tab/>
        <w:t xml:space="preserve">binnen vijf werkdagen in het geval van een Wmo- of Jeugdtoezichthouder; </w:t>
      </w:r>
    </w:p>
    <w:p w14:paraId="45620FED" w14:textId="77777777" w:rsidR="00A36DAB" w:rsidRPr="009E738D" w:rsidRDefault="00A36DAB" w:rsidP="00A36DAB">
      <w:pPr>
        <w:pStyle w:val="ListParagraph"/>
        <w:ind w:left="1068"/>
        <w:rPr>
          <w:color w:val="000000" w:themeColor="text1"/>
        </w:rPr>
      </w:pPr>
      <w:r w:rsidRPr="009E738D">
        <w:rPr>
          <w:color w:val="000000" w:themeColor="text1"/>
        </w:rPr>
        <w:t>-</w:t>
      </w:r>
      <w:r w:rsidRPr="009E738D">
        <w:rPr>
          <w:color w:val="000000" w:themeColor="text1"/>
        </w:rPr>
        <w:tab/>
        <w:t xml:space="preserve">binnen vijf werkdagen in het geval van de IGJ; </w:t>
      </w:r>
    </w:p>
    <w:p w14:paraId="5E09E072" w14:textId="77777777" w:rsidR="00A36DAB" w:rsidRPr="009E738D" w:rsidRDefault="00A36DAB" w:rsidP="00A36DAB">
      <w:pPr>
        <w:pStyle w:val="ListParagraph"/>
        <w:ind w:left="1416" w:hanging="348"/>
        <w:rPr>
          <w:color w:val="000000" w:themeColor="text1"/>
        </w:rPr>
      </w:pPr>
      <w:r w:rsidRPr="009E738D">
        <w:rPr>
          <w:color w:val="000000" w:themeColor="text1"/>
        </w:rPr>
        <w:t>-</w:t>
      </w:r>
      <w:r w:rsidRPr="009E738D">
        <w:rPr>
          <w:color w:val="000000" w:themeColor="text1"/>
        </w:rPr>
        <w:tab/>
        <w:t>onverwijld in het geval van een andere toezichthouder, zoals de Belastingdienst of de Autoriteit Consument en Markt.</w:t>
      </w:r>
    </w:p>
    <w:p w14:paraId="3BF45E17" w14:textId="77777777" w:rsidR="00A36DAB" w:rsidRPr="009E738D" w:rsidRDefault="00A36DAB" w:rsidP="00A36DAB">
      <w:pPr>
        <w:pStyle w:val="ListParagraph"/>
        <w:ind w:left="1068"/>
        <w:rPr>
          <w:color w:val="000000" w:themeColor="text1"/>
        </w:rPr>
      </w:pPr>
    </w:p>
    <w:p w14:paraId="28CA68AE" w14:textId="77777777" w:rsidR="00A36DAB" w:rsidRPr="009E738D" w:rsidRDefault="00A36DAB" w:rsidP="00A36DAB">
      <w:pPr>
        <w:pStyle w:val="ListParagraph"/>
        <w:ind w:left="1068"/>
        <w:rPr>
          <w:color w:val="000000" w:themeColor="text1"/>
        </w:rPr>
      </w:pPr>
      <w:r w:rsidRPr="009E738D">
        <w:rPr>
          <w:color w:val="000000" w:themeColor="text1"/>
        </w:rPr>
        <w:t xml:space="preserve">Binnen de grenzen van wat is toegestaan in het kader van de AVG, stuurt de Aanbieder een afschrift van het onderzoek en de te nemen maatregel, voor zover deze niet openbaar zijn. </w:t>
      </w:r>
    </w:p>
    <w:p w14:paraId="781EAA42" w14:textId="77777777" w:rsidR="00A36DAB" w:rsidRPr="009E738D" w:rsidRDefault="00A36DAB" w:rsidP="00C4256F">
      <w:pPr>
        <w:pStyle w:val="ListParagraph"/>
        <w:numPr>
          <w:ilvl w:val="0"/>
          <w:numId w:val="30"/>
        </w:numPr>
        <w:spacing w:line="240" w:lineRule="auto"/>
        <w:ind w:hanging="1068"/>
        <w:rPr>
          <w:color w:val="000000" w:themeColor="text1"/>
        </w:rPr>
      </w:pPr>
      <w:r w:rsidRPr="009E738D">
        <w:rPr>
          <w:color w:val="000000" w:themeColor="text1"/>
        </w:rPr>
        <w:t xml:space="preserve">Op verzoek van de Gemeente geeft de Aanbieder inzicht in de financiële vermogenspositie (inclusief solvabiliteit, rentabiliteit, liquiditeit) van de eigen onderneming, de in groepsverband verbonden ondernemingen en de door de Aanbieder gecontracteerde onderaannemer(s). </w:t>
      </w:r>
    </w:p>
    <w:p w14:paraId="4B769804" w14:textId="77777777" w:rsidR="00A36DAB" w:rsidRPr="0065640D" w:rsidRDefault="00A36DAB" w:rsidP="00C4256F">
      <w:pPr>
        <w:pStyle w:val="ListParagraph"/>
        <w:numPr>
          <w:ilvl w:val="0"/>
          <w:numId w:val="30"/>
        </w:numPr>
        <w:spacing w:line="240" w:lineRule="auto"/>
        <w:ind w:hanging="1068"/>
        <w:rPr>
          <w:color w:val="000000" w:themeColor="text1"/>
        </w:rPr>
      </w:pPr>
      <w:r w:rsidRPr="0065640D">
        <w:rPr>
          <w:color w:val="000000" w:themeColor="text1"/>
        </w:rPr>
        <w:t>Op verzoek van de Gemeente geeft de Aanbieder de gegevens waaruit blijkt dat de Aanbieder de landelijke afspraken volgt over toepassing van het landelijk accountantsprotocol van toepassing op de uitvoeringsvariant, waaronder een financiële productieverantwoording per domein en een verklaring van een registeraccountant of accountant-administratieconsulent met een daartoe strekkende aantekening in het accountantsregister.</w:t>
      </w:r>
    </w:p>
    <w:p w14:paraId="1FB2BCFA" w14:textId="77777777" w:rsidR="00A36DAB" w:rsidRPr="0065640D" w:rsidRDefault="00A36DAB" w:rsidP="00A36DAB"/>
    <w:p w14:paraId="27088F66" w14:textId="77777777" w:rsidR="00A36DAB" w:rsidRPr="0065640D" w:rsidRDefault="00A36DAB" w:rsidP="00A36DAB">
      <w:r w:rsidRPr="0065640D">
        <w:t>3.10.4</w:t>
      </w:r>
    </w:p>
    <w:p w14:paraId="0E7207F6" w14:textId="77777777" w:rsidR="00A36DAB" w:rsidRPr="0065640D" w:rsidRDefault="00A36DAB" w:rsidP="00A36DAB">
      <w:r w:rsidRPr="0065640D">
        <w:t>De Gemeente geeft geen bedrijfsvertrouwelijke informatie over andere Aanbieders, tenzij de Gemeente wettelijk verplicht is die informatie openbaar te maken.</w:t>
      </w:r>
    </w:p>
    <w:p w14:paraId="47A81BEB" w14:textId="77777777" w:rsidR="00A36DAB" w:rsidRPr="0065640D" w:rsidRDefault="00A36DAB" w:rsidP="00A36DAB"/>
    <w:p w14:paraId="1743DF04" w14:textId="77777777" w:rsidR="00A36DAB" w:rsidRPr="0065640D" w:rsidRDefault="00A36DAB" w:rsidP="00A36DAB">
      <w:r w:rsidRPr="0065640D">
        <w:t>3.10.5</w:t>
      </w:r>
    </w:p>
    <w:p w14:paraId="21CF4B5C" w14:textId="77777777" w:rsidR="00A36DAB" w:rsidRPr="0065640D" w:rsidRDefault="00A36DAB" w:rsidP="00A36DAB">
      <w:r w:rsidRPr="0065640D">
        <w:t>De Aanbieder meldt calamiteiten en geweld bij de verlening van maatschappelijke ondersteuning onverwijld aan de gemeentelijk toezichthouder.</w:t>
      </w:r>
    </w:p>
    <w:p w14:paraId="288AD706" w14:textId="77777777" w:rsidR="00A36DAB" w:rsidRDefault="00A36DAB" w:rsidP="00207F3F"/>
    <w:p w14:paraId="7167C968" w14:textId="77777777" w:rsidR="0084397C" w:rsidRDefault="0084397C" w:rsidP="00207F3F"/>
    <w:p w14:paraId="35A69EE1" w14:textId="77777777" w:rsidR="0084397C" w:rsidRPr="0065640D" w:rsidRDefault="0084397C" w:rsidP="00012FE5">
      <w:pPr>
        <w:pStyle w:val="Heading2"/>
        <w:numPr>
          <w:ilvl w:val="0"/>
          <w:numId w:val="0"/>
        </w:numPr>
        <w:ind w:left="207"/>
      </w:pPr>
      <w:bookmarkStart w:id="89" w:name="_Toc164352802"/>
      <w:bookmarkStart w:id="90" w:name="_Toc174719420"/>
      <w:bookmarkStart w:id="91" w:name="_Toc179377285"/>
      <w:r w:rsidRPr="0065640D">
        <w:t>Hoofdstuk 3: iWmo</w:t>
      </w:r>
      <w:bookmarkEnd w:id="89"/>
      <w:bookmarkEnd w:id="90"/>
      <w:bookmarkEnd w:id="91"/>
    </w:p>
    <w:p w14:paraId="542A0091" w14:textId="77777777" w:rsidR="0084397C" w:rsidRPr="0065640D" w:rsidRDefault="0084397C" w:rsidP="0084397C"/>
    <w:p w14:paraId="6A64AAEB" w14:textId="77777777" w:rsidR="0084397C" w:rsidRPr="0065640D" w:rsidRDefault="0084397C" w:rsidP="00012FE5">
      <w:pPr>
        <w:pStyle w:val="Heading2"/>
      </w:pPr>
      <w:bookmarkStart w:id="92" w:name="_Toc164352803"/>
      <w:bookmarkStart w:id="93" w:name="_Toc174719421"/>
      <w:bookmarkStart w:id="94" w:name="_Toc179377286"/>
      <w:r w:rsidRPr="0065640D">
        <w:t>Artikel 3.11: iWmo</w:t>
      </w:r>
      <w:bookmarkEnd w:id="92"/>
      <w:bookmarkEnd w:id="93"/>
      <w:bookmarkEnd w:id="94"/>
    </w:p>
    <w:p w14:paraId="32FDD6F5" w14:textId="77777777" w:rsidR="0084397C" w:rsidRPr="0065640D" w:rsidRDefault="0084397C" w:rsidP="0084397C">
      <w:pPr>
        <w:rPr>
          <w:i/>
          <w:iCs/>
        </w:rPr>
      </w:pPr>
      <w:r w:rsidRPr="0065640D">
        <w:rPr>
          <w:i/>
          <w:iCs/>
        </w:rPr>
        <w:t>[Alleen bij inspanningsgerichte en outputgerichte uitvoeringsvariant]</w:t>
      </w:r>
    </w:p>
    <w:p w14:paraId="4F2C49D2" w14:textId="77777777" w:rsidR="0084397C" w:rsidRPr="0065640D" w:rsidRDefault="0084397C" w:rsidP="0084397C">
      <w:r w:rsidRPr="0065640D">
        <w:t>Partijen handelen volgens de meest actuele voorschriften zoals vastgelegd in het Informatiemodel iStandaarden, gepubliceerd op de website van Zorginstituut Nederland. In dit Informatiemodel staan de bedrijfs-, operationele en technische regels en standaarden. De Aanbieder zorgt ervoor dat hij beschikt over adequaat werkende software zodat hij aan zijn verplichtingen op het gebied van registratie, communicatie en verantwoording kan voldoen, zoals vermeld in het Informatiemodel en in het actuele en voor de uitvoeringsvariant van toepassing zijnde Standaard Administratieprotocol van het Ketenbureau i-Sociaal Domein en eventuele nadere richtlijnen, zoals van het Zorginstituut Nederland. De Aanbieder draagt zorg voor een tijdige, juiste en volledige aanlevering van berichten in het iWmo berichtenverkeer aan de Gemeente. De Gemeente draagt zorg voor een tijdige, juiste en adequate administratie.</w:t>
      </w:r>
    </w:p>
    <w:p w14:paraId="7118EECE" w14:textId="77777777" w:rsidR="0084397C" w:rsidRPr="0065640D" w:rsidRDefault="0084397C" w:rsidP="0084397C"/>
    <w:p w14:paraId="648E35CB" w14:textId="77777777" w:rsidR="0084397C" w:rsidRPr="0065640D" w:rsidRDefault="0084397C" w:rsidP="0084397C"/>
    <w:p w14:paraId="3EB28862" w14:textId="77777777" w:rsidR="0084397C" w:rsidRPr="0065640D" w:rsidRDefault="0084397C" w:rsidP="00012FE5">
      <w:pPr>
        <w:pStyle w:val="Heading2"/>
        <w:numPr>
          <w:ilvl w:val="0"/>
          <w:numId w:val="0"/>
        </w:numPr>
        <w:ind w:left="207"/>
      </w:pPr>
      <w:bookmarkStart w:id="95" w:name="_Toc164352804"/>
      <w:bookmarkStart w:id="96" w:name="_Toc174719422"/>
      <w:bookmarkStart w:id="97" w:name="_Toc179377287"/>
      <w:r w:rsidRPr="0065640D">
        <w:t>Hoofdstuk 4: Declaratie en betaling</w:t>
      </w:r>
      <w:bookmarkEnd w:id="95"/>
      <w:bookmarkEnd w:id="96"/>
      <w:bookmarkEnd w:id="97"/>
    </w:p>
    <w:p w14:paraId="6226F70F" w14:textId="77777777" w:rsidR="0084397C" w:rsidRPr="0065640D" w:rsidRDefault="0084397C" w:rsidP="0084397C"/>
    <w:p w14:paraId="0BE0E407" w14:textId="77777777" w:rsidR="0084397C" w:rsidRPr="0065640D" w:rsidRDefault="0084397C" w:rsidP="00012FE5">
      <w:pPr>
        <w:pStyle w:val="Heading2"/>
      </w:pPr>
      <w:bookmarkStart w:id="98" w:name="_Toc164352805"/>
      <w:bookmarkStart w:id="99" w:name="_Toc174719423"/>
      <w:bookmarkStart w:id="100" w:name="_Toc179377288"/>
      <w:r w:rsidRPr="0065640D">
        <w:t>Artikel 3.12: Onverschuldigde betaling</w:t>
      </w:r>
      <w:bookmarkEnd w:id="98"/>
      <w:bookmarkEnd w:id="99"/>
      <w:bookmarkEnd w:id="100"/>
    </w:p>
    <w:p w14:paraId="4D989165" w14:textId="77777777" w:rsidR="0084397C" w:rsidRPr="0065640D" w:rsidRDefault="0084397C" w:rsidP="0084397C">
      <w:r w:rsidRPr="0065640D">
        <w:t>Ten onrechte gedane betalingen gedurende de duur van de overeenkomst of gedaan in enig voorafgaand jaar leiden tot ten minste terugvordering van hetgeen onterecht is voldaan, vermeerderd met wettelijke rente en te maken kosten, al dan niet verrekend met nog openstaande dan wel toekomstige declaraties.</w:t>
      </w:r>
    </w:p>
    <w:p w14:paraId="710EBA03" w14:textId="77777777" w:rsidR="0084397C" w:rsidRPr="0065640D" w:rsidRDefault="0084397C" w:rsidP="0084397C"/>
    <w:p w14:paraId="5D02FBA0" w14:textId="77777777" w:rsidR="0084397C" w:rsidRPr="0065640D" w:rsidRDefault="0084397C" w:rsidP="00012FE5">
      <w:pPr>
        <w:pStyle w:val="Heading2"/>
      </w:pPr>
      <w:bookmarkStart w:id="101" w:name="_Toc164352806"/>
      <w:bookmarkStart w:id="102" w:name="_Toc174719424"/>
      <w:bookmarkStart w:id="103" w:name="_Toc179377289"/>
      <w:r w:rsidRPr="0065640D">
        <w:t>Artikel 3.13: Declaratie en betaling van de geleverde maatschappelijke ondersteuning</w:t>
      </w:r>
      <w:bookmarkEnd w:id="101"/>
      <w:bookmarkEnd w:id="102"/>
      <w:bookmarkEnd w:id="103"/>
    </w:p>
    <w:p w14:paraId="567C10C0" w14:textId="77777777" w:rsidR="0084397C" w:rsidRPr="0065640D" w:rsidRDefault="0084397C" w:rsidP="0084397C">
      <w:r w:rsidRPr="0065640D">
        <w:t>Partijen verplichten zich te handelen volgens het actuele en voor de uitvoeringsvariant van toepassing zijnde Standaard Administratieprotocol van het Ketenbureau i-Sociaal Domein.</w:t>
      </w:r>
    </w:p>
    <w:p w14:paraId="709B779B" w14:textId="77777777" w:rsidR="0084397C" w:rsidRPr="0065640D" w:rsidRDefault="0084397C" w:rsidP="0084397C"/>
    <w:p w14:paraId="174857B1" w14:textId="77777777" w:rsidR="0084397C" w:rsidRPr="0065640D" w:rsidRDefault="0084397C" w:rsidP="00012FE5">
      <w:pPr>
        <w:pStyle w:val="Heading2"/>
      </w:pPr>
      <w:bookmarkStart w:id="104" w:name="_Toc164352807"/>
      <w:bookmarkStart w:id="105" w:name="_Toc174719425"/>
      <w:bookmarkStart w:id="106" w:name="_Toc179377290"/>
      <w:r w:rsidRPr="0065640D">
        <w:t>Artikel 3.14: Uitgangspunten voor betaling</w:t>
      </w:r>
      <w:bookmarkEnd w:id="104"/>
      <w:bookmarkEnd w:id="105"/>
      <w:bookmarkEnd w:id="106"/>
    </w:p>
    <w:p w14:paraId="4D58E7CF" w14:textId="77777777" w:rsidR="0084397C" w:rsidRPr="0065640D" w:rsidRDefault="0084397C" w:rsidP="0084397C"/>
    <w:p w14:paraId="66C1C71D" w14:textId="77777777" w:rsidR="0084397C" w:rsidRPr="0065640D" w:rsidRDefault="0084397C" w:rsidP="0084397C">
      <w:r w:rsidRPr="0065640D">
        <w:t>3.14.1</w:t>
      </w:r>
    </w:p>
    <w:p w14:paraId="33009859" w14:textId="77777777" w:rsidR="0084397C" w:rsidRPr="0065640D" w:rsidRDefault="0084397C" w:rsidP="0084397C">
      <w:r w:rsidRPr="0065640D">
        <w:t>De vergoeding van de maatschappelijke ondersteuning vindt plaats overeenkomstig de afspraken die Partijen hebben gemaakt in deel 1 en/of 2 van deze overeenkomst.</w:t>
      </w:r>
    </w:p>
    <w:p w14:paraId="38E16EFE" w14:textId="77777777" w:rsidR="0084397C" w:rsidRPr="0065640D" w:rsidRDefault="0084397C" w:rsidP="0084397C"/>
    <w:p w14:paraId="3B6BC5E3" w14:textId="77777777" w:rsidR="0084397C" w:rsidRPr="0065640D" w:rsidRDefault="0084397C" w:rsidP="0084397C">
      <w:r w:rsidRPr="0065640D">
        <w:t>3.14.2</w:t>
      </w:r>
    </w:p>
    <w:p w14:paraId="30937779" w14:textId="77777777" w:rsidR="0084397C" w:rsidRPr="00544400" w:rsidRDefault="0084397C" w:rsidP="0084397C">
      <w:pPr>
        <w:rPr>
          <w:color w:val="000000" w:themeColor="text1"/>
        </w:rPr>
      </w:pPr>
      <w:r w:rsidRPr="0065640D">
        <w:t xml:space="preserve">De Gemeente </w:t>
      </w:r>
      <w:r w:rsidRPr="0065640D">
        <w:rPr>
          <w:color w:val="000000" w:themeColor="text1"/>
        </w:rPr>
        <w:t>vergoedt alleen de daadwerkelijk en kwalitatief geleverde maatschappelijke ondersteuning zoals beschreven in deel 1 en/of deel 2 van deze overeenkomst.</w:t>
      </w:r>
    </w:p>
    <w:p w14:paraId="245B26EA" w14:textId="77777777" w:rsidR="0084397C" w:rsidRPr="0065640D" w:rsidRDefault="0084397C" w:rsidP="0084397C"/>
    <w:p w14:paraId="57F09D32" w14:textId="77777777" w:rsidR="0084397C" w:rsidRPr="00544400" w:rsidRDefault="0084397C" w:rsidP="00012FE5">
      <w:pPr>
        <w:pStyle w:val="Heading2"/>
        <w:numPr>
          <w:ilvl w:val="0"/>
          <w:numId w:val="0"/>
        </w:numPr>
        <w:ind w:left="207"/>
        <w:rPr>
          <w:color w:val="FF0000"/>
        </w:rPr>
      </w:pPr>
      <w:bookmarkStart w:id="107" w:name="_Toc164352808"/>
      <w:bookmarkStart w:id="108" w:name="_Toc174719426"/>
      <w:bookmarkStart w:id="109" w:name="_Toc179377291"/>
      <w:r w:rsidRPr="0065640D">
        <w:t>Hoofdstuk 5: Fraude en integriteit</w:t>
      </w:r>
      <w:bookmarkEnd w:id="107"/>
      <w:bookmarkEnd w:id="108"/>
      <w:bookmarkEnd w:id="109"/>
    </w:p>
    <w:p w14:paraId="44CB7E3A" w14:textId="77777777" w:rsidR="0084397C" w:rsidRPr="0065640D" w:rsidRDefault="0084397C" w:rsidP="0084397C"/>
    <w:p w14:paraId="4DB64299" w14:textId="77777777" w:rsidR="0084397C" w:rsidRPr="009320FD" w:rsidRDefault="0084397C" w:rsidP="00012FE5">
      <w:pPr>
        <w:pStyle w:val="Heading2"/>
        <w:rPr>
          <w:lang w:val="en-US"/>
        </w:rPr>
      </w:pPr>
      <w:bookmarkStart w:id="110" w:name="_Toc164352809"/>
      <w:bookmarkStart w:id="111" w:name="_Toc174719427"/>
      <w:bookmarkStart w:id="112" w:name="_Toc179377292"/>
      <w:r w:rsidRPr="009320FD">
        <w:rPr>
          <w:lang w:val="en-US"/>
        </w:rPr>
        <w:t>Artikel 3.15: UBO (Ultimate Beneficial Owner)</w:t>
      </w:r>
      <w:bookmarkEnd w:id="110"/>
      <w:r w:rsidRPr="0065640D">
        <w:rPr>
          <w:rStyle w:val="FootnoteReference"/>
        </w:rPr>
        <w:footnoteReference w:id="5"/>
      </w:r>
      <w:bookmarkEnd w:id="111"/>
      <w:bookmarkEnd w:id="112"/>
    </w:p>
    <w:p w14:paraId="6425C504" w14:textId="77777777" w:rsidR="0084397C" w:rsidRPr="009320FD" w:rsidRDefault="0084397C" w:rsidP="0084397C">
      <w:pPr>
        <w:rPr>
          <w:lang w:val="en-US"/>
        </w:rPr>
      </w:pPr>
    </w:p>
    <w:p w14:paraId="180417B4" w14:textId="77777777" w:rsidR="0084397C" w:rsidRPr="0065640D" w:rsidRDefault="0084397C" w:rsidP="0084397C">
      <w:r w:rsidRPr="0065640D">
        <w:t>3.15.1</w:t>
      </w:r>
    </w:p>
    <w:p w14:paraId="700E016C" w14:textId="77777777" w:rsidR="0084397C" w:rsidRPr="0065640D" w:rsidRDefault="0084397C" w:rsidP="0084397C">
      <w:r w:rsidRPr="0065640D">
        <w:t>De Aanbieder heeft geen UBO('s) die valt/vallen onder een wettelijke sanctieregeling zoals bedoeld in lid 2.</w:t>
      </w:r>
    </w:p>
    <w:p w14:paraId="64596C71" w14:textId="77777777" w:rsidR="0084397C" w:rsidRPr="0065640D" w:rsidRDefault="0084397C" w:rsidP="0084397C"/>
    <w:p w14:paraId="55A20D95" w14:textId="77777777" w:rsidR="0084397C" w:rsidRPr="0065640D" w:rsidRDefault="0084397C" w:rsidP="0084397C">
      <w:r w:rsidRPr="0065640D">
        <w:t>3.15.2</w:t>
      </w:r>
    </w:p>
    <w:p w14:paraId="44EFE180" w14:textId="77777777" w:rsidR="0084397C" w:rsidRPr="0065640D" w:rsidRDefault="0084397C" w:rsidP="0084397C">
      <w:r w:rsidRPr="0065640D">
        <w:t>Onverminderd hetgeen bepaald is in lid 1, betaalt de Gemeente nooit aan een Aanbieder waarvan de UBO('s) is/zijn vermeld op een sanctielijst behorend bij de Sanctiewet en -regelgeving. Om dit te kunnen controleren, maakt de Gemeente onder andere gebruik van het landelijk UBO-register. De Aanbieder draagt daartoe – als voor hem een registratieplicht geldt – zorg voor een juiste UBO-registratie in het landelijk UBO-register. Mocht de Gemeente de UBO(’s) niet zelf – onder andere door gebruikmaking van het landelijk UBO-register – kunnen vaststellen, dan verstrekt de Aanbieder op eerste verzoek van de Gemeente deze informatie aan de Gemeente.</w:t>
      </w:r>
    </w:p>
    <w:p w14:paraId="41AAB335" w14:textId="77777777" w:rsidR="0084397C" w:rsidRPr="0065640D" w:rsidRDefault="0084397C" w:rsidP="0084397C"/>
    <w:p w14:paraId="4CA9CB93" w14:textId="77777777" w:rsidR="0084397C" w:rsidRPr="0065640D" w:rsidRDefault="0084397C" w:rsidP="0084397C">
      <w:r w:rsidRPr="0065640D">
        <w:t>3.15.3.</w:t>
      </w:r>
    </w:p>
    <w:p w14:paraId="28F39FA5" w14:textId="77777777" w:rsidR="0084397C" w:rsidRPr="0065640D" w:rsidRDefault="0084397C" w:rsidP="0084397C">
      <w:r w:rsidRPr="0065640D">
        <w:t>Onverminderd de geldigheid van deze overeenkomst betaalt de Gemeente nooit aan een Aanbieder die zijn UBO niet bekend maakt of waarvan een UBO onder een wettelijke sanctieregeling valt.</w:t>
      </w:r>
    </w:p>
    <w:p w14:paraId="25403D3B" w14:textId="77777777" w:rsidR="0084397C" w:rsidRPr="0065640D" w:rsidRDefault="0084397C" w:rsidP="0084397C"/>
    <w:p w14:paraId="2C79D46E" w14:textId="77777777" w:rsidR="0084397C" w:rsidRPr="0065640D" w:rsidRDefault="0084397C" w:rsidP="0084397C">
      <w:r w:rsidRPr="0065640D">
        <w:t>3.15.4</w:t>
      </w:r>
    </w:p>
    <w:p w14:paraId="58D74B30" w14:textId="77777777" w:rsidR="0084397C" w:rsidRPr="0065640D" w:rsidRDefault="0084397C" w:rsidP="0084397C">
      <w:r w:rsidRPr="0065640D">
        <w:t>Indien de Gemeente de UBO('s) van de Aanbieder niet kan achterhalen en de Aanbieder na het eerste verzoek van de Gemeente geen informatie verstrekt over de UBO('s) zoals bedoeld in lid 2, dan heeft de Gemeente de mogelijkheid om betalingen aan de Aanbieder op te schorten totdat de Gemeente toereikende informatie over de UBO('s) van de Aanbieder heeft verkregen.</w:t>
      </w:r>
    </w:p>
    <w:p w14:paraId="566C585D" w14:textId="77777777" w:rsidR="0084397C" w:rsidRPr="0065640D" w:rsidRDefault="0084397C" w:rsidP="0084397C"/>
    <w:p w14:paraId="1586BF28" w14:textId="77777777" w:rsidR="0084397C" w:rsidRPr="0065640D" w:rsidRDefault="0084397C" w:rsidP="00682A91">
      <w:pPr>
        <w:pStyle w:val="Heading2"/>
      </w:pPr>
      <w:bookmarkStart w:id="113" w:name="_Toc164352810"/>
      <w:bookmarkStart w:id="114" w:name="_Toc174719428"/>
      <w:bookmarkStart w:id="115" w:name="_Toc179377293"/>
      <w:r w:rsidRPr="0065640D">
        <w:t>Artikel 3.16: Toezicht en handhaving</w:t>
      </w:r>
      <w:bookmarkEnd w:id="113"/>
      <w:bookmarkEnd w:id="114"/>
      <w:bookmarkEnd w:id="115"/>
    </w:p>
    <w:p w14:paraId="6D600D10" w14:textId="77777777" w:rsidR="0084397C" w:rsidRPr="0065640D" w:rsidRDefault="0084397C" w:rsidP="0084397C">
      <w:pPr>
        <w:rPr>
          <w:color w:val="000000" w:themeColor="text1"/>
        </w:rPr>
      </w:pPr>
    </w:p>
    <w:p w14:paraId="18E20D1C" w14:textId="77777777" w:rsidR="0084397C" w:rsidRPr="0065640D" w:rsidRDefault="0084397C" w:rsidP="0084397C">
      <w:pPr>
        <w:rPr>
          <w:color w:val="000000" w:themeColor="text1"/>
        </w:rPr>
      </w:pPr>
      <w:r w:rsidRPr="0065640D">
        <w:rPr>
          <w:color w:val="000000" w:themeColor="text1"/>
        </w:rPr>
        <w:t>3.16.1</w:t>
      </w:r>
    </w:p>
    <w:p w14:paraId="331DAD09" w14:textId="77777777" w:rsidR="0084397C" w:rsidRPr="0065640D" w:rsidRDefault="0084397C" w:rsidP="0084397C">
      <w:pPr>
        <w:rPr>
          <w:color w:val="000000" w:themeColor="text1"/>
        </w:rPr>
      </w:pPr>
      <w:r w:rsidRPr="0065640D">
        <w:rPr>
          <w:color w:val="000000" w:themeColor="text1"/>
        </w:rPr>
        <w:t>Het college van de Gemeente controleert de rechtmatige en doelmatige besteding van gelden en de nakoming van regels en voorwaarden. De gemeentelijk toezichthouder houdt toezicht op kwaliteit en rechtmatigheid volgens hoofdstuk 6, Wmo 2015 en de gemeentelijke verordening. Het college van de Gemeente handhaaft op regelovertreding.</w:t>
      </w:r>
    </w:p>
    <w:p w14:paraId="1483FF26" w14:textId="77777777" w:rsidR="0084397C" w:rsidRPr="0065640D" w:rsidRDefault="0084397C" w:rsidP="0084397C">
      <w:pPr>
        <w:rPr>
          <w:color w:val="000000" w:themeColor="text1"/>
        </w:rPr>
      </w:pPr>
    </w:p>
    <w:p w14:paraId="26E01638" w14:textId="77777777" w:rsidR="0084397C" w:rsidRPr="0065640D" w:rsidRDefault="0084397C" w:rsidP="0084397C">
      <w:pPr>
        <w:rPr>
          <w:color w:val="000000" w:themeColor="text1"/>
        </w:rPr>
      </w:pPr>
      <w:r w:rsidRPr="0065640D">
        <w:rPr>
          <w:color w:val="000000" w:themeColor="text1"/>
        </w:rPr>
        <w:t>3.16.2</w:t>
      </w:r>
    </w:p>
    <w:p w14:paraId="7DC12BC5" w14:textId="77777777" w:rsidR="0084397C" w:rsidRPr="0065640D" w:rsidRDefault="0084397C" w:rsidP="0084397C">
      <w:pPr>
        <w:rPr>
          <w:color w:val="000000" w:themeColor="text1"/>
        </w:rPr>
      </w:pPr>
      <w:r w:rsidRPr="0065640D">
        <w:rPr>
          <w:color w:val="000000" w:themeColor="text1"/>
        </w:rPr>
        <w:t>Onverlet wettelijke bepalingen, verliest de Aanbieder bij misbruik of fraude het recht op vergoeding uit hoofde van deze overeenkomst voor dat deel van de levering van maatschappelijke ondersteuning waarbij misbruik of fraude is vastgesteld, onverminderd zijn verplichting maatschappelijke ondersteuning te blijven leveren.</w:t>
      </w:r>
    </w:p>
    <w:p w14:paraId="76B92511" w14:textId="77777777" w:rsidR="0084397C" w:rsidRPr="0065640D" w:rsidRDefault="0084397C" w:rsidP="0084397C">
      <w:pPr>
        <w:rPr>
          <w:color w:val="000000" w:themeColor="text1"/>
        </w:rPr>
      </w:pPr>
    </w:p>
    <w:p w14:paraId="37CFEACC" w14:textId="77777777" w:rsidR="0084397C" w:rsidRPr="0065640D" w:rsidRDefault="0084397C" w:rsidP="0084397C">
      <w:pPr>
        <w:rPr>
          <w:color w:val="000000" w:themeColor="text1"/>
        </w:rPr>
      </w:pPr>
      <w:r w:rsidRPr="0065640D">
        <w:rPr>
          <w:color w:val="000000" w:themeColor="text1"/>
        </w:rPr>
        <w:t>3.16.3</w:t>
      </w:r>
    </w:p>
    <w:p w14:paraId="3E6F640F" w14:textId="77777777" w:rsidR="0084397C" w:rsidRPr="0065640D" w:rsidRDefault="0084397C" w:rsidP="0084397C">
      <w:pPr>
        <w:rPr>
          <w:color w:val="000000" w:themeColor="text1"/>
        </w:rPr>
      </w:pPr>
      <w:r w:rsidRPr="0065640D">
        <w:rPr>
          <w:color w:val="000000" w:themeColor="text1"/>
        </w:rPr>
        <w:t>Wanneer het college van de Gemeente of de toezichthouder strafbare feiten constateert, zoals fraude in de zin van deze overeenkomst, doet het aangifte hiervan bij het Openbaar Ministerie en meldt het dit bij het Informatie Knooppunt Zorgfraude.</w:t>
      </w:r>
    </w:p>
    <w:p w14:paraId="525E6605" w14:textId="77777777" w:rsidR="0084397C" w:rsidRPr="0065640D" w:rsidRDefault="0084397C" w:rsidP="0084397C">
      <w:pPr>
        <w:rPr>
          <w:color w:val="000000" w:themeColor="text1"/>
        </w:rPr>
      </w:pPr>
    </w:p>
    <w:p w14:paraId="0A7CAE1A" w14:textId="77777777" w:rsidR="0084397C" w:rsidRPr="0065640D" w:rsidRDefault="0084397C" w:rsidP="00682A91">
      <w:pPr>
        <w:pStyle w:val="Heading2"/>
      </w:pPr>
      <w:bookmarkStart w:id="116" w:name="_Toc164352811"/>
      <w:bookmarkStart w:id="117" w:name="_Toc174719429"/>
      <w:bookmarkStart w:id="118" w:name="_Toc179377294"/>
      <w:r w:rsidRPr="0065640D">
        <w:t>Artikel 3.17: Integriteit</w:t>
      </w:r>
      <w:bookmarkEnd w:id="116"/>
      <w:bookmarkEnd w:id="117"/>
      <w:bookmarkEnd w:id="118"/>
    </w:p>
    <w:p w14:paraId="6C2FDE94" w14:textId="77777777" w:rsidR="0084397C" w:rsidRPr="0065640D" w:rsidRDefault="0084397C" w:rsidP="0084397C">
      <w:pPr>
        <w:rPr>
          <w:color w:val="000000" w:themeColor="text1"/>
        </w:rPr>
      </w:pPr>
      <w:r w:rsidRPr="0065640D">
        <w:rPr>
          <w:color w:val="000000" w:themeColor="text1"/>
        </w:rPr>
        <w:t>De organisatie en de bedrijfsvoering van de Aanbieder is zo ingericht dat het goed en rechtmatig functioneren voldoende is geborgd. De Aanbieder verklaart met het ondertekenen van deze overeenkomst dat hij daarvan doordrongen is.</w:t>
      </w:r>
    </w:p>
    <w:p w14:paraId="037ACA62" w14:textId="77777777" w:rsidR="0084397C" w:rsidRPr="0065640D" w:rsidRDefault="0084397C" w:rsidP="0084397C">
      <w:pPr>
        <w:rPr>
          <w:color w:val="000000" w:themeColor="text1"/>
        </w:rPr>
      </w:pPr>
    </w:p>
    <w:p w14:paraId="18B2B366" w14:textId="77777777" w:rsidR="0084397C" w:rsidRPr="0065640D" w:rsidRDefault="0084397C" w:rsidP="00682A91">
      <w:pPr>
        <w:pStyle w:val="Heading2"/>
      </w:pPr>
      <w:bookmarkStart w:id="119" w:name="_Toc164352812"/>
      <w:bookmarkStart w:id="120" w:name="_Toc174719430"/>
      <w:bookmarkStart w:id="121" w:name="_Toc179377295"/>
      <w:r w:rsidRPr="0065640D">
        <w:t>Artikel 3.18: Bevindingen toezichthouders</w:t>
      </w:r>
      <w:bookmarkEnd w:id="119"/>
      <w:bookmarkEnd w:id="120"/>
      <w:bookmarkEnd w:id="121"/>
    </w:p>
    <w:p w14:paraId="1A990076" w14:textId="77777777" w:rsidR="0084397C" w:rsidRPr="00544400" w:rsidRDefault="0084397C" w:rsidP="0084397C">
      <w:pPr>
        <w:rPr>
          <w:color w:val="000000" w:themeColor="text1"/>
        </w:rPr>
      </w:pPr>
      <w:r w:rsidRPr="0065640D">
        <w:rPr>
          <w:color w:val="000000" w:themeColor="text1"/>
        </w:rPr>
        <w:t xml:space="preserve">Als bevindingen van toezichthoudende organen waaronder, maar niet beperkt tot de Wmo- of Jeugdtoezichthouder, de IGJ, de NZa, de Belastingdienst en/of de Autoriteit Consument en Markt, leiden tot een oordeel ten aanzien van de levering van maatschappelijke ondersteuning geleverd door de Aanbieder, dan betrekt de Gemeente de gevolgen van deze bevindingen op deze overeenkomst. Dit geldt ook als de rapporten betrekking hebben op één of meer vertegenwoordigers van de Aanbieder, zoals bestuurders of toezichthouders. </w:t>
      </w:r>
    </w:p>
    <w:p w14:paraId="7AB36F61" w14:textId="77777777" w:rsidR="0084397C" w:rsidRPr="0065640D" w:rsidRDefault="0084397C" w:rsidP="0084397C"/>
    <w:p w14:paraId="50C4C523" w14:textId="77777777" w:rsidR="0084397C" w:rsidRPr="0065640D" w:rsidRDefault="0084397C" w:rsidP="00682A91">
      <w:pPr>
        <w:pStyle w:val="Heading2"/>
        <w:numPr>
          <w:ilvl w:val="0"/>
          <w:numId w:val="0"/>
        </w:numPr>
        <w:ind w:left="207"/>
      </w:pPr>
      <w:bookmarkStart w:id="122" w:name="_Toc164352813"/>
      <w:bookmarkStart w:id="123" w:name="_Toc174719431"/>
      <w:bookmarkStart w:id="124" w:name="_Toc179377296"/>
      <w:r w:rsidRPr="0065640D">
        <w:t>Hoofdstuk 6: Niet-nakoming, opzegging en ontbinding</w:t>
      </w:r>
      <w:bookmarkEnd w:id="122"/>
      <w:bookmarkEnd w:id="123"/>
      <w:bookmarkEnd w:id="124"/>
      <w:r w:rsidRPr="0065640D">
        <w:t xml:space="preserve"> </w:t>
      </w:r>
    </w:p>
    <w:p w14:paraId="27CBB4F2" w14:textId="77777777" w:rsidR="0084397C" w:rsidRPr="0065640D" w:rsidRDefault="0084397C" w:rsidP="0084397C">
      <w:pPr>
        <w:rPr>
          <w:color w:val="000000" w:themeColor="text1"/>
        </w:rPr>
      </w:pPr>
    </w:p>
    <w:p w14:paraId="4CE96A9A" w14:textId="77777777" w:rsidR="0084397C" w:rsidRPr="0065640D" w:rsidRDefault="0084397C" w:rsidP="00682A91">
      <w:pPr>
        <w:pStyle w:val="Heading2"/>
      </w:pPr>
      <w:bookmarkStart w:id="125" w:name="_Toc164352814"/>
      <w:bookmarkStart w:id="126" w:name="_Toc174719432"/>
      <w:bookmarkStart w:id="127" w:name="_Toc179377297"/>
      <w:r w:rsidRPr="0065640D">
        <w:t>Artikel 3.19: Niet-nakoming, opzegging en ontbinding</w:t>
      </w:r>
      <w:bookmarkEnd w:id="125"/>
      <w:bookmarkEnd w:id="126"/>
      <w:bookmarkEnd w:id="127"/>
    </w:p>
    <w:p w14:paraId="31AB62BF" w14:textId="77777777" w:rsidR="0084397C" w:rsidRPr="0065640D" w:rsidRDefault="0084397C" w:rsidP="0084397C"/>
    <w:p w14:paraId="16F81A32" w14:textId="77777777" w:rsidR="0084397C" w:rsidRPr="0065640D" w:rsidRDefault="0084397C" w:rsidP="0084397C">
      <w:r w:rsidRPr="0065640D">
        <w:t>3.19.1</w:t>
      </w:r>
    </w:p>
    <w:p w14:paraId="4711BDB7" w14:textId="77777777" w:rsidR="0084397C" w:rsidRPr="0065640D" w:rsidRDefault="0084397C" w:rsidP="0084397C">
      <w:pPr>
        <w:rPr>
          <w:strike/>
          <w:color w:val="FF0000"/>
        </w:rPr>
      </w:pPr>
      <w:r w:rsidRPr="0065640D">
        <w:t xml:space="preserve">Als vast komt te staan dat de </w:t>
      </w:r>
      <w:r w:rsidRPr="0065640D">
        <w:rPr>
          <w:color w:val="000000" w:themeColor="text1"/>
        </w:rPr>
        <w:t xml:space="preserve">Aanbieder toerekenbaar tekort </w:t>
      </w:r>
      <w:r w:rsidRPr="0065640D">
        <w:t>is geschoten in de nakoming van de overeenkomst, dan heeft de Gemeente onverminderd alle andere haar toekomende rechten de mogelijkheid om passende maatregelen te nemen om de vastgestelde tekortkomingen op te heffen</w:t>
      </w:r>
      <w:r w:rsidRPr="0065640D">
        <w:rPr>
          <w:color w:val="00B050"/>
        </w:rPr>
        <w:t>:</w:t>
      </w:r>
    </w:p>
    <w:p w14:paraId="0EA7EF3F" w14:textId="77777777" w:rsidR="0084397C" w:rsidRPr="0065640D" w:rsidRDefault="0084397C" w:rsidP="0084397C"/>
    <w:p w14:paraId="5B920E97" w14:textId="77777777" w:rsidR="0084397C" w:rsidRPr="0065640D" w:rsidRDefault="0084397C" w:rsidP="0084397C">
      <w:pPr>
        <w:rPr>
          <w:i/>
          <w:iCs/>
        </w:rPr>
      </w:pPr>
      <w:r w:rsidRPr="0065640D">
        <w:rPr>
          <w:i/>
          <w:iCs/>
        </w:rPr>
        <w:t>[Maatregelen bij de inspannings- en outputgerichte uitvoeringsvariant:]</w:t>
      </w:r>
    </w:p>
    <w:p w14:paraId="0D46945F" w14:textId="77777777" w:rsidR="0084397C" w:rsidRPr="0065640D" w:rsidRDefault="0084397C" w:rsidP="00C4256F">
      <w:pPr>
        <w:pStyle w:val="ListParagraph"/>
        <w:numPr>
          <w:ilvl w:val="0"/>
          <w:numId w:val="36"/>
        </w:numPr>
        <w:spacing w:line="240" w:lineRule="auto"/>
      </w:pPr>
      <w:r w:rsidRPr="0065640D">
        <w:t>het tijdelijk aanpassen van de afspraak over prestaties en tarieven;</w:t>
      </w:r>
    </w:p>
    <w:p w14:paraId="67B6A7FF" w14:textId="77777777" w:rsidR="0084397C" w:rsidRPr="0065640D" w:rsidRDefault="0084397C" w:rsidP="00C4256F">
      <w:pPr>
        <w:pStyle w:val="ListParagraph"/>
        <w:numPr>
          <w:ilvl w:val="0"/>
          <w:numId w:val="36"/>
        </w:numPr>
        <w:spacing w:line="240" w:lineRule="auto"/>
      </w:pPr>
      <w:r w:rsidRPr="0065640D">
        <w:t>het terugvorderen of verrekenen van (een deel van) het bedrag dat bestempeld is als onrechtmatig;</w:t>
      </w:r>
    </w:p>
    <w:p w14:paraId="6557D746" w14:textId="77777777" w:rsidR="0084397C" w:rsidRPr="0065640D" w:rsidRDefault="0084397C" w:rsidP="00C4256F">
      <w:pPr>
        <w:pStyle w:val="ListParagraph"/>
        <w:numPr>
          <w:ilvl w:val="0"/>
          <w:numId w:val="36"/>
        </w:numPr>
        <w:spacing w:line="240" w:lineRule="auto"/>
      </w:pPr>
      <w:r w:rsidRPr="0065640D">
        <w:t>het tijdelijk opleggen van een korting van maximaal 5% op de afgesproken tarieven;</w:t>
      </w:r>
    </w:p>
    <w:p w14:paraId="75EA7902" w14:textId="77777777" w:rsidR="0084397C" w:rsidRPr="0065640D" w:rsidRDefault="0084397C" w:rsidP="00C4256F">
      <w:pPr>
        <w:pStyle w:val="ListParagraph"/>
        <w:numPr>
          <w:ilvl w:val="0"/>
          <w:numId w:val="36"/>
        </w:numPr>
        <w:spacing w:line="240" w:lineRule="auto"/>
      </w:pPr>
      <w:r w:rsidRPr="0065640D">
        <w:t>het opzeggen van de overeenkomst.</w:t>
      </w:r>
    </w:p>
    <w:p w14:paraId="3F314719" w14:textId="77777777" w:rsidR="0084397C" w:rsidRPr="0065640D" w:rsidRDefault="0084397C" w:rsidP="0084397C"/>
    <w:p w14:paraId="60817035" w14:textId="77777777" w:rsidR="0084397C" w:rsidRPr="0065640D" w:rsidRDefault="0084397C" w:rsidP="0084397C">
      <w:pPr>
        <w:rPr>
          <w:i/>
          <w:iCs/>
        </w:rPr>
      </w:pPr>
      <w:r w:rsidRPr="0065640D">
        <w:rPr>
          <w:i/>
          <w:iCs/>
        </w:rPr>
        <w:t>[Maatregelen bij de taakgerichte uitvoeringsvariant:]</w:t>
      </w:r>
    </w:p>
    <w:p w14:paraId="60BA9132" w14:textId="77777777" w:rsidR="0084397C" w:rsidRPr="0065640D" w:rsidRDefault="0084397C" w:rsidP="00C4256F">
      <w:pPr>
        <w:pStyle w:val="ListParagraph"/>
        <w:numPr>
          <w:ilvl w:val="0"/>
          <w:numId w:val="37"/>
        </w:numPr>
        <w:spacing w:line="240" w:lineRule="auto"/>
      </w:pPr>
      <w:r w:rsidRPr="0065640D">
        <w:t>het tijdelijk aanpassen van de afspraak over prestaties en het taakgerichte budget;</w:t>
      </w:r>
    </w:p>
    <w:p w14:paraId="7061133D" w14:textId="77777777" w:rsidR="0084397C" w:rsidRPr="0065640D" w:rsidRDefault="0084397C" w:rsidP="00C4256F">
      <w:pPr>
        <w:pStyle w:val="ListParagraph"/>
        <w:numPr>
          <w:ilvl w:val="0"/>
          <w:numId w:val="37"/>
        </w:numPr>
        <w:spacing w:line="240" w:lineRule="auto"/>
      </w:pPr>
      <w:r w:rsidRPr="0065640D">
        <w:t>het terugvorderen of verrekenen van (een deel van) het taakgerichte budget dat samenhangt met de vastgestelde onrechtmatigheid;</w:t>
      </w:r>
    </w:p>
    <w:p w14:paraId="572BF076" w14:textId="77777777" w:rsidR="0084397C" w:rsidRPr="0065640D" w:rsidRDefault="0084397C" w:rsidP="00C4256F">
      <w:pPr>
        <w:pStyle w:val="ListParagraph"/>
        <w:numPr>
          <w:ilvl w:val="0"/>
          <w:numId w:val="37"/>
        </w:numPr>
        <w:spacing w:line="240" w:lineRule="auto"/>
      </w:pPr>
      <w:r w:rsidRPr="0065640D">
        <w:t>het tijdelijk opleggen van een korting van maximaal 5% op het taakgerichte budget;</w:t>
      </w:r>
    </w:p>
    <w:p w14:paraId="4BB4CEE2" w14:textId="77777777" w:rsidR="0084397C" w:rsidRPr="0065640D" w:rsidRDefault="0084397C" w:rsidP="00C4256F">
      <w:pPr>
        <w:pStyle w:val="ListParagraph"/>
        <w:numPr>
          <w:ilvl w:val="0"/>
          <w:numId w:val="37"/>
        </w:numPr>
        <w:spacing w:line="240" w:lineRule="auto"/>
      </w:pPr>
      <w:r w:rsidRPr="0065640D">
        <w:t>het opzeggen van de overeenkomst.</w:t>
      </w:r>
    </w:p>
    <w:p w14:paraId="7271A324" w14:textId="77777777" w:rsidR="0084397C" w:rsidRPr="0065640D" w:rsidRDefault="0084397C" w:rsidP="0084397C"/>
    <w:p w14:paraId="0C8CA3A0" w14:textId="77777777" w:rsidR="0084397C" w:rsidRPr="0065640D" w:rsidRDefault="0084397C" w:rsidP="0084397C">
      <w:r w:rsidRPr="0065640D">
        <w:t>3.19.2</w:t>
      </w:r>
    </w:p>
    <w:p w14:paraId="0A6DFB3C" w14:textId="77777777" w:rsidR="0084397C" w:rsidRPr="0065640D" w:rsidRDefault="0084397C" w:rsidP="0084397C">
      <w:r w:rsidRPr="0065640D">
        <w:t>Een onjuistheid of onvolledigheid van hetgeen de Aanbieder heeft verklaard in de inkoopprocedure stelt Partijen gelijk met een toerekenbare tekortkoming in de nakoming van deze overeenkomst.</w:t>
      </w:r>
    </w:p>
    <w:p w14:paraId="384BD290" w14:textId="77777777" w:rsidR="0084397C" w:rsidRPr="0065640D" w:rsidRDefault="0084397C" w:rsidP="0084397C"/>
    <w:p w14:paraId="4FD9A6C4" w14:textId="77777777" w:rsidR="0084397C" w:rsidRPr="0065640D" w:rsidRDefault="0084397C" w:rsidP="0084397C">
      <w:pPr>
        <w:rPr>
          <w:color w:val="000000" w:themeColor="text1"/>
        </w:rPr>
      </w:pPr>
      <w:r w:rsidRPr="0065640D">
        <w:rPr>
          <w:color w:val="000000" w:themeColor="text1"/>
        </w:rPr>
        <w:t>3.19.3</w:t>
      </w:r>
    </w:p>
    <w:p w14:paraId="6BDF9FD7" w14:textId="77777777" w:rsidR="0084397C" w:rsidRPr="0065640D" w:rsidRDefault="0084397C" w:rsidP="0084397C">
      <w:pPr>
        <w:rPr>
          <w:color w:val="000000" w:themeColor="text1"/>
        </w:rPr>
      </w:pPr>
      <w:r w:rsidRPr="0065640D">
        <w:rPr>
          <w:color w:val="000000" w:themeColor="text1"/>
        </w:rPr>
        <w:t>De Gemeente heeft aanvullend op hetgeen bepaald in artikel 25 van de VNG Model Algemene Inkoopvoorwaarden voor leveringen en diensten het recht deze overeenkomst zonder rechterlijke tussenkomst en zonder ingebrekestelling met onmiddellijke ingang te ontbinden:</w:t>
      </w:r>
    </w:p>
    <w:p w14:paraId="7D03F7DC" w14:textId="77777777" w:rsidR="0084397C" w:rsidRPr="0065640D" w:rsidRDefault="0084397C" w:rsidP="00C4256F">
      <w:pPr>
        <w:pStyle w:val="ListParagraph"/>
        <w:numPr>
          <w:ilvl w:val="0"/>
          <w:numId w:val="33"/>
        </w:numPr>
        <w:spacing w:line="240" w:lineRule="auto"/>
        <w:ind w:hanging="720"/>
        <w:rPr>
          <w:color w:val="000000" w:themeColor="text1"/>
        </w:rPr>
      </w:pPr>
      <w:r w:rsidRPr="0065640D">
        <w:rPr>
          <w:color w:val="000000" w:themeColor="text1"/>
        </w:rPr>
        <w:t>als de Aanbieder voldoet aan de uitsluitingsgronden of niet meer voldoet aan de uitvoeringseisen of geschiktheidseisen die gesteld zijn in de Gemeentelijke inkoopdocumenten;</w:t>
      </w:r>
    </w:p>
    <w:p w14:paraId="1C489D66" w14:textId="77777777" w:rsidR="0084397C" w:rsidRPr="0065640D" w:rsidRDefault="0084397C" w:rsidP="00C4256F">
      <w:pPr>
        <w:pStyle w:val="ListParagraph"/>
        <w:numPr>
          <w:ilvl w:val="0"/>
          <w:numId w:val="33"/>
        </w:numPr>
        <w:spacing w:line="240" w:lineRule="auto"/>
        <w:ind w:hanging="720"/>
        <w:rPr>
          <w:color w:val="000000" w:themeColor="text1"/>
        </w:rPr>
      </w:pPr>
      <w:r w:rsidRPr="0065640D">
        <w:rPr>
          <w:color w:val="000000" w:themeColor="text1"/>
        </w:rPr>
        <w:t xml:space="preserve">als de Aanbieder 12 (twaalf) aaneengesloten maanden – die ook (deels) betrekking kunnen hebben op het voorafgaande jaar – geen maatschappelijke ondersteuning heeft verleend aan cliënten, </w:t>
      </w:r>
      <w:r w:rsidRPr="0065640D">
        <w:rPr>
          <w:i/>
          <w:iCs/>
          <w:color w:val="000000" w:themeColor="text1"/>
        </w:rPr>
        <w:t>[inspanningsgerichte en outputgerichte uitvoeringsvariant]</w:t>
      </w:r>
      <w:r w:rsidRPr="0065640D">
        <w:rPr>
          <w:color w:val="000000" w:themeColor="text1"/>
        </w:rPr>
        <w:t xml:space="preserve"> dan wel geen declaraties heeft ingediend;</w:t>
      </w:r>
    </w:p>
    <w:p w14:paraId="28CB09E1" w14:textId="77777777" w:rsidR="0084397C" w:rsidRPr="0065640D" w:rsidRDefault="0084397C" w:rsidP="00C4256F">
      <w:pPr>
        <w:pStyle w:val="ListParagraph"/>
        <w:numPr>
          <w:ilvl w:val="0"/>
          <w:numId w:val="33"/>
        </w:numPr>
        <w:spacing w:line="240" w:lineRule="auto"/>
        <w:ind w:hanging="720"/>
        <w:rPr>
          <w:color w:val="000000" w:themeColor="text1"/>
        </w:rPr>
      </w:pPr>
      <w:r w:rsidRPr="0065640D">
        <w:rPr>
          <w:color w:val="000000" w:themeColor="text1"/>
        </w:rPr>
        <w:t>als de Aanbieder een herstelsanctie van de gemeente niet uitvoert;</w:t>
      </w:r>
    </w:p>
    <w:p w14:paraId="1046BC95" w14:textId="77777777" w:rsidR="0084397C" w:rsidRPr="0065640D" w:rsidRDefault="0084397C" w:rsidP="00C4256F">
      <w:pPr>
        <w:pStyle w:val="ListParagraph"/>
        <w:numPr>
          <w:ilvl w:val="0"/>
          <w:numId w:val="33"/>
        </w:numPr>
        <w:spacing w:line="240" w:lineRule="auto"/>
        <w:ind w:hanging="720"/>
        <w:rPr>
          <w:color w:val="000000" w:themeColor="text1"/>
        </w:rPr>
      </w:pPr>
      <w:r w:rsidRPr="0065640D">
        <w:rPr>
          <w:color w:val="000000" w:themeColor="text1"/>
        </w:rPr>
        <w:t>als de Gemeente concludeert dat de Aanbieder de kwaliteit van maatschappelijke ondersteuning in zodanige mate niet op peil heeft dat de gemeente geen hersteltermijn geeft of als een eerder gegeven hersteltermijn niet is behaald;</w:t>
      </w:r>
    </w:p>
    <w:p w14:paraId="04BD4A51" w14:textId="77777777" w:rsidR="0084397C" w:rsidRPr="0065640D" w:rsidRDefault="0084397C" w:rsidP="00C4256F">
      <w:pPr>
        <w:pStyle w:val="ListParagraph"/>
        <w:numPr>
          <w:ilvl w:val="0"/>
          <w:numId w:val="33"/>
        </w:numPr>
        <w:spacing w:line="240" w:lineRule="auto"/>
        <w:ind w:hanging="720"/>
        <w:rPr>
          <w:color w:val="000000" w:themeColor="text1"/>
        </w:rPr>
      </w:pPr>
      <w:r w:rsidRPr="0065640D">
        <w:rPr>
          <w:color w:val="000000" w:themeColor="text1"/>
        </w:rPr>
        <w:t>als sprake is van door bevoegde instanties geconstateerde fraude of het plegen van een ander strafbaar feit.</w:t>
      </w:r>
    </w:p>
    <w:p w14:paraId="6CD8C304" w14:textId="77777777" w:rsidR="0084397C" w:rsidRPr="0065640D" w:rsidRDefault="0084397C" w:rsidP="0084397C">
      <w:pPr>
        <w:rPr>
          <w:color w:val="FF0000"/>
        </w:rPr>
      </w:pPr>
    </w:p>
    <w:p w14:paraId="52BE5621" w14:textId="77777777" w:rsidR="0084397C" w:rsidRPr="0065640D" w:rsidRDefault="0084397C" w:rsidP="0084397C">
      <w:pPr>
        <w:rPr>
          <w:color w:val="000000" w:themeColor="text1"/>
        </w:rPr>
      </w:pPr>
      <w:r w:rsidRPr="0065640D">
        <w:rPr>
          <w:color w:val="000000" w:themeColor="text1"/>
        </w:rPr>
        <w:t>3.19.4</w:t>
      </w:r>
    </w:p>
    <w:p w14:paraId="6AFB1C8F" w14:textId="77777777" w:rsidR="0084397C" w:rsidRPr="0065640D" w:rsidRDefault="0084397C" w:rsidP="0084397C">
      <w:pPr>
        <w:rPr>
          <w:color w:val="000000" w:themeColor="text1"/>
        </w:rPr>
      </w:pPr>
      <w:r w:rsidRPr="0065640D">
        <w:rPr>
          <w:color w:val="000000" w:themeColor="text1"/>
        </w:rPr>
        <w:t>Partijen kunnen deze overeenkomst met onmiddellijke ingang, zonder gerechtelijke tussenkomst, geheel of gedeeltelijk ontbinden als de wederpartij in een situatie van overmacht verkeert en indien is aan te nemen dat deze langer duurt dan dertig kalenderdagen.</w:t>
      </w:r>
    </w:p>
    <w:p w14:paraId="3E837B5B" w14:textId="77777777" w:rsidR="0084397C" w:rsidRPr="0065640D" w:rsidRDefault="0084397C" w:rsidP="0084397C">
      <w:pPr>
        <w:rPr>
          <w:color w:val="FF0000"/>
        </w:rPr>
      </w:pPr>
    </w:p>
    <w:p w14:paraId="552030FE" w14:textId="77777777" w:rsidR="0084397C" w:rsidRPr="0065640D" w:rsidRDefault="0084397C" w:rsidP="0084397C">
      <w:pPr>
        <w:rPr>
          <w:color w:val="000000" w:themeColor="text1"/>
        </w:rPr>
      </w:pPr>
      <w:r w:rsidRPr="0065640D">
        <w:rPr>
          <w:color w:val="000000" w:themeColor="text1"/>
        </w:rPr>
        <w:t>3.19.5</w:t>
      </w:r>
    </w:p>
    <w:p w14:paraId="4F045F6F" w14:textId="77777777" w:rsidR="0084397C" w:rsidRPr="0065640D" w:rsidRDefault="0084397C" w:rsidP="0084397C">
      <w:pPr>
        <w:rPr>
          <w:i/>
          <w:iCs/>
          <w:color w:val="000000" w:themeColor="text1"/>
        </w:rPr>
      </w:pPr>
      <w:r w:rsidRPr="0065640D">
        <w:rPr>
          <w:i/>
          <w:iCs/>
          <w:color w:val="000000" w:themeColor="text1"/>
        </w:rPr>
        <w:t>[Bij inspanningsgerichte en outputgerichte uitvoeringsvariant:]</w:t>
      </w:r>
    </w:p>
    <w:p w14:paraId="75CDF306" w14:textId="77777777" w:rsidR="0084397C" w:rsidRPr="0065640D" w:rsidRDefault="0084397C" w:rsidP="0084397C">
      <w:pPr>
        <w:rPr>
          <w:color w:val="000000" w:themeColor="text1"/>
        </w:rPr>
      </w:pPr>
      <w:r w:rsidRPr="0065640D">
        <w:rPr>
          <w:color w:val="000000" w:themeColor="text1"/>
        </w:rPr>
        <w:t>In geval van ontbinding of opzegging van deze overeenkomst of beëindiging van de bedrijfsvoering van de Aanbieder, werkt de Aanbieder mee aan de continuïteit van de maatschappelijke ondersteuning aan de cliënten. De Aanbieder werkt mee aan een zorgvuldige overdracht van cliënten aan een andere, gecontracteerde, Aanbieder en doet dit in overleg met en na akkoord van de Gemeente. De Aanbieder stelt met in achtneming van de wet- en regelgeving voor de bescherming van persoonsgegevens, op verzoek van de Gemeente onverwijld een lijst ter beschikking met daarop de klantgegevens van de cliënten die bij hem maatschappelijke ondersteuning ontvangen. Ook treedt de Aanbieder in overleg met de Gemeente over de overdracht van de cliënten. Als geen overdracht kan plaatsvinden, blijven de afspraken over prestaties en tarieven gelijk.</w:t>
      </w:r>
    </w:p>
    <w:p w14:paraId="78F114E1" w14:textId="77777777" w:rsidR="0084397C" w:rsidRPr="0065640D" w:rsidRDefault="0084397C" w:rsidP="0084397C">
      <w:pPr>
        <w:rPr>
          <w:color w:val="FF0000"/>
        </w:rPr>
      </w:pPr>
    </w:p>
    <w:p w14:paraId="53BAE490" w14:textId="77777777" w:rsidR="0084397C" w:rsidRPr="0065640D" w:rsidRDefault="0084397C" w:rsidP="0084397C">
      <w:pPr>
        <w:rPr>
          <w:i/>
          <w:iCs/>
          <w:color w:val="000000" w:themeColor="text1"/>
        </w:rPr>
      </w:pPr>
      <w:r w:rsidRPr="0065640D">
        <w:rPr>
          <w:i/>
          <w:iCs/>
          <w:color w:val="000000" w:themeColor="text1"/>
        </w:rPr>
        <w:t>[Bij Taakgerichte uitvoeringsvariant:]</w:t>
      </w:r>
    </w:p>
    <w:p w14:paraId="43DF46A6" w14:textId="77777777" w:rsidR="0084397C" w:rsidRPr="00544400" w:rsidRDefault="0084397C" w:rsidP="0084397C">
      <w:pPr>
        <w:rPr>
          <w:color w:val="000000" w:themeColor="text1"/>
        </w:rPr>
      </w:pPr>
      <w:r w:rsidRPr="0065640D">
        <w:rPr>
          <w:color w:val="000000" w:themeColor="text1"/>
        </w:rPr>
        <w:t>In geval van ontbinding of opzegging van deze overeenkomst of beëindiging van de bedrijfsvoering van de Aanbieder, werkt de Aanbieder mee aan de continuïteit van de maatschappelijke ondersteuning aan de cliënten. De Aanbieder werkt mee aan een zorgvuldige overdracht van cliënten aan een andere, gecontracteerde, Aanbieder en doet dit in overleg en na akkoord van de Gemeente. De Aanbieder stelt met in achtneming van de wet- en regelgeving voor de bescherming van persoonsgegevens, op verzoek van de Gemeente onverwijld een lijst ter beschikking met daarop de klantgegevens van de cliënten die bij hem maatschappelijke ondersteuning ontvangen. Ook treedt de Aanbieder in overleg met de Gemeente over de overdracht van de cliënten. Als geen overdracht kan plaatsvinden, blijven de afspraken over prestaties en het taakgerichte budget gelijk.</w:t>
      </w:r>
    </w:p>
    <w:p w14:paraId="67A61C14" w14:textId="77777777" w:rsidR="0084397C" w:rsidRPr="0065640D" w:rsidRDefault="0084397C" w:rsidP="0084397C"/>
    <w:p w14:paraId="6A9019EF" w14:textId="77777777" w:rsidR="0084397C" w:rsidRPr="0065640D" w:rsidRDefault="0084397C" w:rsidP="0024464F">
      <w:pPr>
        <w:pStyle w:val="Heading2"/>
        <w:numPr>
          <w:ilvl w:val="0"/>
          <w:numId w:val="0"/>
        </w:numPr>
        <w:ind w:left="207"/>
      </w:pPr>
      <w:bookmarkStart w:id="128" w:name="_Toc164352815"/>
      <w:bookmarkStart w:id="129" w:name="_Toc174719433"/>
      <w:bookmarkStart w:id="130" w:name="_Toc179377298"/>
      <w:r w:rsidRPr="0065640D">
        <w:t>Hoofdstuk 7: Slotbepalingen</w:t>
      </w:r>
      <w:bookmarkEnd w:id="128"/>
      <w:bookmarkEnd w:id="129"/>
      <w:bookmarkEnd w:id="130"/>
    </w:p>
    <w:p w14:paraId="353FCA87" w14:textId="77777777" w:rsidR="0084397C" w:rsidRPr="0065640D" w:rsidRDefault="0084397C" w:rsidP="0084397C"/>
    <w:p w14:paraId="6B497BAD" w14:textId="77777777" w:rsidR="0084397C" w:rsidRPr="0065640D" w:rsidRDefault="0084397C" w:rsidP="0024464F">
      <w:pPr>
        <w:pStyle w:val="Heading2"/>
      </w:pPr>
      <w:bookmarkStart w:id="131" w:name="_Toc164352816"/>
      <w:bookmarkStart w:id="132" w:name="_Toc174719434"/>
      <w:bookmarkStart w:id="133" w:name="_Toc179377299"/>
      <w:r w:rsidRPr="0065640D">
        <w:t>Artikel 3.20: Overdracht van rechten en fusie</w:t>
      </w:r>
      <w:bookmarkEnd w:id="131"/>
      <w:bookmarkEnd w:id="132"/>
      <w:bookmarkEnd w:id="133"/>
    </w:p>
    <w:p w14:paraId="7D1A857E" w14:textId="77777777" w:rsidR="0084397C" w:rsidRPr="0065640D" w:rsidRDefault="0084397C" w:rsidP="0084397C"/>
    <w:p w14:paraId="7D803778" w14:textId="77777777" w:rsidR="0084397C" w:rsidRPr="0065640D" w:rsidRDefault="0084397C" w:rsidP="0084397C">
      <w:r w:rsidRPr="0065640D">
        <w:t>3.20.1</w:t>
      </w:r>
    </w:p>
    <w:p w14:paraId="3ADCEACF" w14:textId="77777777" w:rsidR="0084397C" w:rsidRPr="0065640D" w:rsidRDefault="0084397C" w:rsidP="0084397C">
      <w:r w:rsidRPr="0065640D">
        <w:t xml:space="preserve">De Aanbieder mag de rechten en verplichtingen uit deze overeenkomst geheel noch gedeeltelijk aan één of meer derden overdragen of door één of meerdere derden laten overnemen zonder voorafgaande schriftelijke goedkeuring van de Gemeente. Voor pandrechten geldt voorgaande beperking niet. De Gemeente kan aan goedkeuring als bedoeld in de eerste volzin voorwaarden verbinden, </w:t>
      </w:r>
      <w:r w:rsidRPr="0065640D">
        <w:rPr>
          <w:color w:val="000000" w:themeColor="text1"/>
        </w:rPr>
        <w:t xml:space="preserve">maar </w:t>
      </w:r>
      <w:r w:rsidRPr="0065640D">
        <w:t>zal de goedkeuring niet op onredelijke gronden onthouden.</w:t>
      </w:r>
    </w:p>
    <w:p w14:paraId="4828D68C" w14:textId="77777777" w:rsidR="0084397C" w:rsidRPr="0065640D" w:rsidRDefault="0084397C" w:rsidP="0084397C"/>
    <w:p w14:paraId="61BBA069" w14:textId="77777777" w:rsidR="0084397C" w:rsidRPr="0065640D" w:rsidRDefault="0084397C" w:rsidP="0084397C">
      <w:r w:rsidRPr="0065640D">
        <w:t>3.20.2</w:t>
      </w:r>
    </w:p>
    <w:p w14:paraId="7605B708" w14:textId="77777777" w:rsidR="0084397C" w:rsidRPr="0065640D" w:rsidRDefault="0084397C" w:rsidP="0084397C">
      <w:pPr>
        <w:rPr>
          <w:color w:val="000000" w:themeColor="text1"/>
        </w:rPr>
      </w:pPr>
      <w:r w:rsidRPr="0065640D">
        <w:rPr>
          <w:color w:val="000000" w:themeColor="text1"/>
        </w:rPr>
        <w:t>De Aanbieder is verplicht de Gemeente tijdig in kennis te stellen van een voornemen tot vervreemding of overdracht van de onderneming van de Aanbieder, ongeacht de vorm waarin die vervreemding gestalte krijgt, en/of van een voornemen om op aanmerkelijke wijze de zeggenschap over die onderneming te wijzigen. Bij zijn mededeling informeert de Aanbieder de Gemeente over de eventuele meerwaarde van een wijziging als bedoeld in de eerste volzin voor de cliënten en ook over het (mogelijke) effect van de wijziging op de verhoudingen op de regionale of lokale markt van maatschappelijke ondersteuning die de Aanbieder levert.</w:t>
      </w:r>
    </w:p>
    <w:p w14:paraId="544B9468" w14:textId="77777777" w:rsidR="0084397C" w:rsidRPr="0065640D" w:rsidRDefault="0084397C" w:rsidP="0084397C"/>
    <w:p w14:paraId="72894633" w14:textId="77777777" w:rsidR="0084397C" w:rsidRPr="0065640D" w:rsidRDefault="0084397C" w:rsidP="0084397C">
      <w:r w:rsidRPr="0065640D">
        <w:t>3.20.3</w:t>
      </w:r>
    </w:p>
    <w:p w14:paraId="17570C5D" w14:textId="77777777" w:rsidR="0084397C" w:rsidRDefault="0084397C" w:rsidP="0084397C">
      <w:r w:rsidRPr="0065640D">
        <w:t>De Gemeente kan rechten en verplichtingen uit deze overeenkomst aan een of meer derden overdragen of die rechten of verplichtingen door een of meer derden laten overnemen op voorwaarde dat de gestanddoening van de verplichtingen tegenover de Aanbieder door de overnemende partij is geborgd.</w:t>
      </w:r>
    </w:p>
    <w:p w14:paraId="38722357" w14:textId="77777777" w:rsidR="0024464F" w:rsidRDefault="0024464F" w:rsidP="0084397C"/>
    <w:p w14:paraId="7AD499CD" w14:textId="77777777" w:rsidR="0024464F" w:rsidRDefault="0024464F" w:rsidP="0084397C"/>
    <w:p w14:paraId="052E0C88" w14:textId="77777777" w:rsidR="0024464F" w:rsidRPr="0065640D" w:rsidRDefault="0024464F" w:rsidP="0084397C"/>
    <w:p w14:paraId="01820CC1" w14:textId="77777777" w:rsidR="0084397C" w:rsidRPr="0065640D" w:rsidRDefault="0084397C" w:rsidP="0084397C"/>
    <w:p w14:paraId="752FE7BB" w14:textId="77777777" w:rsidR="0084397C" w:rsidRPr="0065640D" w:rsidRDefault="0084397C" w:rsidP="0024464F">
      <w:pPr>
        <w:pStyle w:val="Heading2"/>
      </w:pPr>
      <w:bookmarkStart w:id="134" w:name="_Toc164352817"/>
      <w:bookmarkStart w:id="135" w:name="_Toc174719435"/>
      <w:bookmarkStart w:id="136" w:name="_Toc179377300"/>
      <w:r w:rsidRPr="0065640D">
        <w:t>Artikel 3.21: Financiële verantwoordelijkheid</w:t>
      </w:r>
      <w:bookmarkEnd w:id="134"/>
      <w:bookmarkEnd w:id="135"/>
      <w:bookmarkEnd w:id="136"/>
    </w:p>
    <w:p w14:paraId="49D9E3CD" w14:textId="77777777" w:rsidR="0084397C" w:rsidRPr="0065640D" w:rsidRDefault="0084397C" w:rsidP="0084397C"/>
    <w:p w14:paraId="47050005" w14:textId="77777777" w:rsidR="0084397C" w:rsidRPr="0065640D" w:rsidRDefault="0084397C" w:rsidP="0084397C">
      <w:r w:rsidRPr="0065640D">
        <w:t>3.21.1</w:t>
      </w:r>
    </w:p>
    <w:p w14:paraId="25DEA3C6" w14:textId="77777777" w:rsidR="0084397C" w:rsidRPr="0065640D" w:rsidRDefault="0084397C" w:rsidP="0084397C">
      <w:r w:rsidRPr="0065640D">
        <w:t>De Aanbieder stelt zich niet garant voor derden tenzij de Gemeente daarvoor vooraf schriftelijke toestemming geeft.</w:t>
      </w:r>
    </w:p>
    <w:p w14:paraId="693DA23E" w14:textId="77777777" w:rsidR="0084397C" w:rsidRPr="0065640D" w:rsidRDefault="0084397C" w:rsidP="0084397C"/>
    <w:p w14:paraId="7C861104" w14:textId="77777777" w:rsidR="0084397C" w:rsidRPr="0065640D" w:rsidRDefault="0084397C" w:rsidP="0084397C">
      <w:r w:rsidRPr="0065640D">
        <w:t>3.21.2</w:t>
      </w:r>
    </w:p>
    <w:p w14:paraId="3E47C741" w14:textId="77777777" w:rsidR="0084397C" w:rsidRPr="0065640D" w:rsidRDefault="0084397C" w:rsidP="0084397C">
      <w:r w:rsidRPr="0065640D">
        <w:t>Als de Gemeente een voorschot heeft verstrekt, kan de gemeente dit te allen tijde terugvorderen of verrekenen.</w:t>
      </w:r>
    </w:p>
    <w:p w14:paraId="62B3EBBE" w14:textId="77777777" w:rsidR="0084397C" w:rsidRPr="0065640D" w:rsidRDefault="0084397C" w:rsidP="0084397C"/>
    <w:p w14:paraId="2B67BDC7" w14:textId="77777777" w:rsidR="0084397C" w:rsidRPr="0065640D" w:rsidRDefault="0084397C" w:rsidP="0084397C">
      <w:r w:rsidRPr="0065640D">
        <w:t>3.21.3</w:t>
      </w:r>
    </w:p>
    <w:p w14:paraId="45E84865" w14:textId="77777777" w:rsidR="0084397C" w:rsidRPr="0065640D" w:rsidRDefault="0084397C" w:rsidP="0084397C">
      <w:r w:rsidRPr="0065640D">
        <w:t>Als een derde ten laste van de Aanbieder beslag legt onder de Gemeente (derdenbeslag), dan kan de Gemeente de eventueel hieruit voortvloeiende kosten op de Aanbieder verhalen.</w:t>
      </w:r>
    </w:p>
    <w:p w14:paraId="7B2E2101" w14:textId="77777777" w:rsidR="0084397C" w:rsidRPr="0065640D" w:rsidRDefault="0084397C" w:rsidP="0084397C"/>
    <w:p w14:paraId="33B52D28" w14:textId="77777777" w:rsidR="0084397C" w:rsidRPr="0065640D" w:rsidRDefault="0084397C" w:rsidP="0024464F">
      <w:pPr>
        <w:pStyle w:val="Heading2"/>
      </w:pPr>
      <w:bookmarkStart w:id="137" w:name="_Toc164352818"/>
      <w:bookmarkStart w:id="138" w:name="_Toc174719436"/>
      <w:bookmarkStart w:id="139" w:name="_Toc179377301"/>
      <w:r w:rsidRPr="0065640D">
        <w:t>Artikel 3.22: Noodzakelijke aanpassing</w:t>
      </w:r>
      <w:bookmarkEnd w:id="137"/>
      <w:bookmarkEnd w:id="138"/>
      <w:bookmarkEnd w:id="139"/>
    </w:p>
    <w:p w14:paraId="489232DE" w14:textId="77777777" w:rsidR="0084397C" w:rsidRPr="0065640D" w:rsidRDefault="0084397C" w:rsidP="0084397C">
      <w:pPr>
        <w:rPr>
          <w:color w:val="000000" w:themeColor="text1"/>
        </w:rPr>
      </w:pPr>
      <w:r w:rsidRPr="0065640D">
        <w:rPr>
          <w:color w:val="000000" w:themeColor="text1"/>
        </w:rPr>
        <w:t>Als aanpassing van deel 1 en/of deel 2 van deze overeenkomst noodzakelijk is, bijvoorbeeld om reden van een wijziging in relevante wet- of regelgeving of overheidsbeleid, treden Partijen zo snel mogelijk met elkaar in overleg om de bepalingen die zij moeten wijzigen aan te passen. Als Partijen geen overeenstemming bereiken of de wijziging juridisch gezien niet mogelijk is door bijvoorbeeld het aanbestedingsrecht, kan elk der Partijen de overeenkomst met inachtneming van een opzegtermijn van drie maanden opzeggen. Tussenkomst van de rechter is hier niet noodzakelijk.</w:t>
      </w:r>
    </w:p>
    <w:p w14:paraId="2BB65899" w14:textId="77777777" w:rsidR="0084397C" w:rsidRPr="0065640D" w:rsidRDefault="0084397C" w:rsidP="0084397C"/>
    <w:p w14:paraId="0D71B948" w14:textId="77777777" w:rsidR="0084397C" w:rsidRPr="0065640D" w:rsidRDefault="0084397C" w:rsidP="0024464F">
      <w:pPr>
        <w:pStyle w:val="Heading2"/>
      </w:pPr>
      <w:bookmarkStart w:id="140" w:name="_Toc164352819"/>
      <w:bookmarkStart w:id="141" w:name="_Toc174719437"/>
      <w:bookmarkStart w:id="142" w:name="_Toc179377302"/>
      <w:r w:rsidRPr="0065640D">
        <w:t>Artikel 3.23: Geschillenregeling</w:t>
      </w:r>
      <w:bookmarkEnd w:id="140"/>
      <w:bookmarkEnd w:id="141"/>
      <w:bookmarkEnd w:id="142"/>
    </w:p>
    <w:p w14:paraId="5EDDAE82" w14:textId="77777777" w:rsidR="0084397C" w:rsidRPr="0065640D" w:rsidRDefault="0084397C" w:rsidP="0084397C">
      <w:pPr>
        <w:rPr>
          <w:color w:val="000000" w:themeColor="text1"/>
        </w:rPr>
      </w:pPr>
      <w:r w:rsidRPr="0065640D">
        <w:rPr>
          <w:color w:val="000000" w:themeColor="text1"/>
        </w:rPr>
        <w:t>Partijen komen overeen dat zij bij het ontstaan van geschillen bij de uitvoering van de overeenkomst eerst in onderling overleg zullen treden om deze geschillen op te lossen. Als na dit onderling overleg een oplossing van het geschil zich niet aandient, zien zij af van het voorleggen van het geschil aan de bevoegde rechter, maar leggen zij het geschil voor aan de Geschillencommissie Sociaal Domein.</w:t>
      </w:r>
    </w:p>
    <w:p w14:paraId="797CA9A2" w14:textId="77777777" w:rsidR="0084397C" w:rsidRPr="0065640D" w:rsidRDefault="0084397C" w:rsidP="0084397C"/>
    <w:p w14:paraId="3E84A815" w14:textId="77777777" w:rsidR="0084397C" w:rsidRPr="0065640D" w:rsidRDefault="0084397C" w:rsidP="0024464F">
      <w:pPr>
        <w:pStyle w:val="Heading2"/>
      </w:pPr>
      <w:bookmarkStart w:id="143" w:name="_Toc164352820"/>
      <w:bookmarkStart w:id="144" w:name="_Toc174719438"/>
      <w:bookmarkStart w:id="145" w:name="_Toc179377303"/>
      <w:r w:rsidRPr="0065640D">
        <w:t>Artikel 3.24: Ongeldige overeenkomst</w:t>
      </w:r>
      <w:bookmarkEnd w:id="143"/>
      <w:bookmarkEnd w:id="144"/>
      <w:bookmarkEnd w:id="145"/>
    </w:p>
    <w:p w14:paraId="02310DC4" w14:textId="77777777" w:rsidR="0084397C" w:rsidRPr="0065640D" w:rsidRDefault="0084397C" w:rsidP="0084397C">
      <w:pPr>
        <w:rPr>
          <w:color w:val="000000" w:themeColor="text1"/>
        </w:rPr>
      </w:pPr>
      <w:r w:rsidRPr="0065640D">
        <w:rPr>
          <w:color w:val="000000" w:themeColor="text1"/>
        </w:rPr>
        <w:t>De Gemeente behoudt zich het recht voor om een overeenkomst die is voorzien van doorhalingen en/of mededelingen van de Aanbieder van welke aard dan ook als ongeldig te beschouwen. Als de Gemeente van dit recht gebruikmaakt, stelt het de Aanbieder daarvan schriftelijk in kennis. In dat geval zendt de Gemeente de Aanbieder eenmalig de ongewijzigde overeenkomst alsnog toe en stelt de Gemeente de Aanbieder in de gelegenheid binnen een termijn van 3 (drie) weken door ondertekening en terugzending aan de Gemeente de ongewijzigde overeenkomst alsnog tot stand te brengen.</w:t>
      </w:r>
    </w:p>
    <w:p w14:paraId="2EE9CD67" w14:textId="77777777" w:rsidR="0084397C" w:rsidRPr="0065640D" w:rsidRDefault="0084397C" w:rsidP="0084397C"/>
    <w:p w14:paraId="5A79C0E9" w14:textId="77777777" w:rsidR="0084397C" w:rsidRPr="0065640D" w:rsidRDefault="0084397C" w:rsidP="0024464F">
      <w:pPr>
        <w:pStyle w:val="Heading2"/>
      </w:pPr>
      <w:bookmarkStart w:id="146" w:name="_Toc164352821"/>
      <w:bookmarkStart w:id="147" w:name="_Toc174719439"/>
      <w:bookmarkStart w:id="148" w:name="_Toc179377304"/>
      <w:r w:rsidRPr="0065640D">
        <w:t>Artikel 3.25: Nietigheid</w:t>
      </w:r>
      <w:bookmarkEnd w:id="146"/>
      <w:bookmarkEnd w:id="147"/>
      <w:bookmarkEnd w:id="148"/>
    </w:p>
    <w:p w14:paraId="0BEA88FC" w14:textId="77777777" w:rsidR="0084397C" w:rsidRPr="0065640D" w:rsidRDefault="0084397C" w:rsidP="0084397C">
      <w:pPr>
        <w:rPr>
          <w:color w:val="000000" w:themeColor="text1"/>
        </w:rPr>
      </w:pPr>
      <w:r w:rsidRPr="0065640D">
        <w:rPr>
          <w:color w:val="000000" w:themeColor="text1"/>
        </w:rPr>
        <w:t>Als één of meer bepalingen van deze overeenkomst nietig zijn of een rechter deze niet rechtsgeldig verklaart, blijven de overige bepalingen van de overeenkomst van kracht. Partijen plegen overleg over de bepalingen die nietig zijn of niet rechtsgeldig zijn verklaard om een vervangende regeling te treffen binnen geldende wet- en regelgeving, zodanig dat de strekking van deze overeenkomst in zijn geheel behouden blijft.</w:t>
      </w:r>
    </w:p>
    <w:p w14:paraId="3F95D2F6" w14:textId="77777777" w:rsidR="0084397C" w:rsidRPr="0065640D" w:rsidRDefault="0084397C" w:rsidP="0084397C">
      <w:pPr>
        <w:rPr>
          <w:color w:val="000000" w:themeColor="text1"/>
        </w:rPr>
      </w:pPr>
    </w:p>
    <w:p w14:paraId="71CAEFAC" w14:textId="77777777" w:rsidR="0084397C" w:rsidRPr="0065640D" w:rsidRDefault="0084397C" w:rsidP="0024464F">
      <w:pPr>
        <w:pStyle w:val="Heading2"/>
      </w:pPr>
      <w:bookmarkStart w:id="149" w:name="_Toc164352822"/>
      <w:bookmarkStart w:id="150" w:name="_Toc174719440"/>
      <w:bookmarkStart w:id="151" w:name="_Toc179377305"/>
      <w:r w:rsidRPr="0065640D">
        <w:t>Artikel 3.26: Algemene inkoopvoorwaarden</w:t>
      </w:r>
      <w:bookmarkEnd w:id="149"/>
      <w:bookmarkEnd w:id="150"/>
      <w:bookmarkEnd w:id="151"/>
    </w:p>
    <w:p w14:paraId="11597E31" w14:textId="77777777" w:rsidR="0084397C" w:rsidRPr="0065640D" w:rsidRDefault="0084397C" w:rsidP="0084397C">
      <w:r w:rsidRPr="0065640D">
        <w:t>Op deze overeenkomst zijn de meest recente model algemene inkoopvoorwaarden van de Vereniging Nederlandse Gemeenten (maart 2021) van toepassing, voor zover de overeenkomst daarvan niet afwijkt. Niet van toepassing zijn de artikelen 8, 16.3, 19, 20, 21 en 23.3. De Aanbieder verklaart deze algemene inkoopvoorwaarden te hebben ontvangen en hiermee akkoord te gaan. De algemene voorwaarden van de Aanbieder en/of derden (waaronder onderaannemers), onder welke naam of in de welke vorm dan ook, zijn uitdrukkelijk niet van toepassing.</w:t>
      </w:r>
    </w:p>
    <w:p w14:paraId="314AD613" w14:textId="77777777" w:rsidR="0084397C" w:rsidRPr="0065640D" w:rsidRDefault="0084397C" w:rsidP="0084397C"/>
    <w:p w14:paraId="1F035A31" w14:textId="77777777" w:rsidR="0084397C" w:rsidRPr="0065640D" w:rsidRDefault="0084397C" w:rsidP="0024464F">
      <w:pPr>
        <w:pStyle w:val="Heading2"/>
      </w:pPr>
      <w:bookmarkStart w:id="152" w:name="_Toc164352823"/>
      <w:bookmarkStart w:id="153" w:name="_Toc174719441"/>
      <w:bookmarkStart w:id="154" w:name="_Toc179377306"/>
      <w:r w:rsidRPr="0065640D">
        <w:t>Artikel 3.27: Betekenis na beëindiging</w:t>
      </w:r>
      <w:bookmarkEnd w:id="152"/>
      <w:bookmarkEnd w:id="153"/>
      <w:bookmarkEnd w:id="154"/>
    </w:p>
    <w:p w14:paraId="5EA7C19F" w14:textId="77777777" w:rsidR="0084397C" w:rsidRPr="0065640D" w:rsidRDefault="0084397C" w:rsidP="0084397C">
      <w:r w:rsidRPr="0065640D">
        <w:t>Bepalingen van deze overeenkomst die materieel van betekenis blijven nadat de overeenkomst is geëindigd, behouden hun betekenis. Partijen kunnen van die bepalingen naleving verlangen.</w:t>
      </w:r>
    </w:p>
    <w:p w14:paraId="64BBD6F6" w14:textId="77777777" w:rsidR="0084397C" w:rsidRPr="0065640D" w:rsidRDefault="0084397C" w:rsidP="0084397C">
      <w:pPr>
        <w:rPr>
          <w:color w:val="000000" w:themeColor="text1"/>
        </w:rPr>
      </w:pPr>
    </w:p>
    <w:p w14:paraId="15329248" w14:textId="77777777" w:rsidR="0084397C" w:rsidRPr="0065640D" w:rsidRDefault="0084397C" w:rsidP="0024464F">
      <w:pPr>
        <w:pStyle w:val="Heading2"/>
      </w:pPr>
      <w:bookmarkStart w:id="155" w:name="_Toc164352824"/>
      <w:bookmarkStart w:id="156" w:name="_Toc174719442"/>
      <w:bookmarkStart w:id="157" w:name="_Toc179377307"/>
      <w:r w:rsidRPr="0065640D">
        <w:t xml:space="preserve">Artikel 3.28: </w:t>
      </w:r>
      <w:bookmarkEnd w:id="155"/>
      <w:r w:rsidRPr="0065640D">
        <w:t>Aansprakelijkheid</w:t>
      </w:r>
      <w:bookmarkEnd w:id="156"/>
      <w:bookmarkEnd w:id="157"/>
    </w:p>
    <w:p w14:paraId="502291BF" w14:textId="77777777" w:rsidR="0084397C" w:rsidRPr="0065640D" w:rsidRDefault="0084397C" w:rsidP="0084397C">
      <w:pPr>
        <w:rPr>
          <w:color w:val="000000" w:themeColor="text1"/>
        </w:rPr>
      </w:pPr>
      <w:r w:rsidRPr="0065640D">
        <w:rPr>
          <w:color w:val="000000" w:themeColor="text1"/>
        </w:rPr>
        <w:t xml:space="preserve">Als zich gedurende de looptijd van deze overeenkomst een schadeveroorzakende gebeurtenis voordoet die is gerelateerd aan de verplichting van de Gemeente tot vergoeding van de geleverde maatschappelijke ondersteuning, dan is het schadebedrag voor de Gemeente </w:t>
      </w:r>
      <w:r w:rsidRPr="009E738D">
        <w:rPr>
          <w:color w:val="000000" w:themeColor="text1"/>
        </w:rPr>
        <w:t>gemaximeerd op voor de geleverde maatschappelijke ondersteuning te ontvangen vergoeding en geldt dat de aansprakelijkheid van de Gemeente voor gevolgschade zoals kosten voor het afbouwen van (de) organisatie(onderdelen) en het laten overnemen of ontslaan van personeel en cliënten is uitgesloten.</w:t>
      </w:r>
    </w:p>
    <w:p w14:paraId="593E3210" w14:textId="77777777" w:rsidR="0084397C" w:rsidRPr="0065640D" w:rsidRDefault="0084397C" w:rsidP="0084397C"/>
    <w:p w14:paraId="42137C4F" w14:textId="77777777" w:rsidR="0084397C" w:rsidRPr="0065640D" w:rsidRDefault="0084397C" w:rsidP="0024464F">
      <w:pPr>
        <w:pStyle w:val="Heading2"/>
      </w:pPr>
      <w:bookmarkStart w:id="158" w:name="_Toc164352825"/>
      <w:bookmarkStart w:id="159" w:name="_Toc174719443"/>
      <w:bookmarkStart w:id="160" w:name="_Toc179377308"/>
      <w:r w:rsidRPr="0065640D">
        <w:t>Artikel 3.29: Wijzigen van omstandigheden</w:t>
      </w:r>
      <w:bookmarkEnd w:id="158"/>
      <w:bookmarkEnd w:id="159"/>
      <w:bookmarkEnd w:id="160"/>
    </w:p>
    <w:p w14:paraId="0094BD24" w14:textId="77777777" w:rsidR="0084397C" w:rsidRPr="0065640D" w:rsidRDefault="0084397C" w:rsidP="0084397C"/>
    <w:p w14:paraId="6528CAC5" w14:textId="77777777" w:rsidR="0084397C" w:rsidRPr="0065640D" w:rsidRDefault="0084397C" w:rsidP="0084397C">
      <w:pPr>
        <w:rPr>
          <w:color w:val="000000" w:themeColor="text1"/>
        </w:rPr>
      </w:pPr>
      <w:r w:rsidRPr="0065640D">
        <w:rPr>
          <w:color w:val="000000" w:themeColor="text1"/>
        </w:rPr>
        <w:t>3.29.1</w:t>
      </w:r>
    </w:p>
    <w:p w14:paraId="68F7C65A" w14:textId="77777777" w:rsidR="0084397C" w:rsidRPr="0065640D" w:rsidRDefault="0084397C" w:rsidP="0084397C">
      <w:pPr>
        <w:rPr>
          <w:color w:val="000000" w:themeColor="text1"/>
        </w:rPr>
      </w:pPr>
      <w:r w:rsidRPr="0065640D">
        <w:rPr>
          <w:color w:val="000000" w:themeColor="text1"/>
        </w:rPr>
        <w:t>Partijen zijn gehouden elkaar tijdig te informeren als en voor zover sprake is van zodanige ontwikkelingen dat deze van wezenlijke invloed kunnen zijn op een zorgvuldige uitvoering van deze overeenkomst. De Aanbieder informeert de Gemeente altijd als er sprake is van verandering van de juridische structuur, veranderingen ten aanzien van hetgeen in de inkoopprocedure verklaard is over bestuurders, het beëindigen van garantiestellingen of het tot stand komen dan wel beëindigen van deelnemingen.</w:t>
      </w:r>
    </w:p>
    <w:p w14:paraId="04814763" w14:textId="77777777" w:rsidR="0084397C" w:rsidRPr="0065640D" w:rsidRDefault="0084397C" w:rsidP="0084397C">
      <w:pPr>
        <w:rPr>
          <w:color w:val="000000" w:themeColor="text1"/>
        </w:rPr>
      </w:pPr>
    </w:p>
    <w:p w14:paraId="6E9C4886" w14:textId="77777777" w:rsidR="0084397C" w:rsidRPr="0065640D" w:rsidRDefault="0084397C" w:rsidP="0084397C">
      <w:pPr>
        <w:rPr>
          <w:color w:val="000000" w:themeColor="text1"/>
        </w:rPr>
      </w:pPr>
      <w:r w:rsidRPr="0065640D">
        <w:rPr>
          <w:color w:val="000000" w:themeColor="text1"/>
        </w:rPr>
        <w:t>3.29.2</w:t>
      </w:r>
    </w:p>
    <w:p w14:paraId="7C973948" w14:textId="77777777" w:rsidR="0084397C" w:rsidRPr="0065640D" w:rsidRDefault="0084397C" w:rsidP="0084397C">
      <w:pPr>
        <w:rPr>
          <w:color w:val="000000" w:themeColor="text1"/>
        </w:rPr>
      </w:pPr>
      <w:r w:rsidRPr="0065640D">
        <w:rPr>
          <w:color w:val="000000" w:themeColor="text1"/>
        </w:rPr>
        <w:t>Als de Wmo 2015 gedurende de looptijd van deze overeenkomst, de overeengekomen maatschappelijke ondersteuning of een deel daarvan door een wijziging in wet- en regelgeving niet meer vergoedt, dan eindigt van rechtswege dat deel van deze overeenkomst dat betrekking heeft op de dan niet meer vergoede maatschappelijke ondersteuning, en wel met ingang van de inwerkingtreding van de gewijzigde wet- of regelgeving. De Gemeente is in een dergelijke situatie niet gehouden tot enige (schade)vergoeding.</w:t>
      </w:r>
    </w:p>
    <w:p w14:paraId="507D820E" w14:textId="77777777" w:rsidR="0084397C" w:rsidRPr="0065640D" w:rsidRDefault="0084397C" w:rsidP="0084397C"/>
    <w:p w14:paraId="79F33982" w14:textId="77777777" w:rsidR="0084397C" w:rsidRPr="002B04A0" w:rsidRDefault="0084397C" w:rsidP="0024464F">
      <w:pPr>
        <w:pStyle w:val="Heading2"/>
      </w:pPr>
      <w:bookmarkStart w:id="161" w:name="_Toc164352826"/>
      <w:bookmarkStart w:id="162" w:name="_Toc174719444"/>
      <w:bookmarkStart w:id="163" w:name="_Toc179377309"/>
      <w:r w:rsidRPr="002B04A0">
        <w:t>Artikel 3.30: Wijziging van de contractstandaard</w:t>
      </w:r>
      <w:bookmarkEnd w:id="161"/>
      <w:bookmarkEnd w:id="162"/>
      <w:bookmarkEnd w:id="163"/>
    </w:p>
    <w:p w14:paraId="02F23C0C" w14:textId="77777777" w:rsidR="0084397C" w:rsidRPr="0065640D" w:rsidRDefault="0084397C" w:rsidP="0084397C"/>
    <w:p w14:paraId="21F649BD" w14:textId="77777777" w:rsidR="0084397C" w:rsidRPr="0065640D" w:rsidRDefault="0084397C" w:rsidP="0084397C">
      <w:r w:rsidRPr="0065640D">
        <w:t>3.30.1</w:t>
      </w:r>
    </w:p>
    <w:p w14:paraId="0077A60B" w14:textId="77777777" w:rsidR="0084397C" w:rsidRPr="0065640D" w:rsidRDefault="0084397C" w:rsidP="0084397C">
      <w:pPr>
        <w:rPr>
          <w:color w:val="000000" w:themeColor="text1"/>
        </w:rPr>
      </w:pPr>
      <w:r w:rsidRPr="0065640D">
        <w:t xml:space="preserve">Partijen </w:t>
      </w:r>
      <w:r w:rsidRPr="0065640D">
        <w:rPr>
          <w:color w:val="000000" w:themeColor="text1"/>
        </w:rPr>
        <w:t>wijzigen de overeenkomst tussentijds als contractstandaarden voor dit type overeenkomst (inspanningsgericht, outputgericht, taakgericht) landelijk wijzigen. De wijzigingen op de contractstandaarden kunnen betrekking hebben op:</w:t>
      </w:r>
    </w:p>
    <w:p w14:paraId="092997F7" w14:textId="77777777" w:rsidR="0084397C" w:rsidRPr="0065640D" w:rsidRDefault="00544400" w:rsidP="00C4256F">
      <w:pPr>
        <w:pStyle w:val="ListParagraph"/>
        <w:numPr>
          <w:ilvl w:val="0"/>
          <w:numId w:val="35"/>
        </w:numPr>
        <w:spacing w:line="240" w:lineRule="auto"/>
      </w:pPr>
      <w:r>
        <w:rPr>
          <w:color w:val="000000" w:themeColor="text1"/>
        </w:rPr>
        <w:t>H</w:t>
      </w:r>
      <w:r w:rsidR="0084397C" w:rsidRPr="0084397C">
        <w:rPr>
          <w:color w:val="000000" w:themeColor="text1"/>
        </w:rPr>
        <w:t>et gebruikte format voor de overeenkomst</w:t>
      </w:r>
      <w:r w:rsidR="0084397C" w:rsidRPr="0065640D">
        <w:t>;</w:t>
      </w:r>
    </w:p>
    <w:p w14:paraId="1BB79967" w14:textId="77777777" w:rsidR="0084397C" w:rsidRPr="0065640D" w:rsidRDefault="0084397C" w:rsidP="00C4256F">
      <w:pPr>
        <w:pStyle w:val="ListParagraph"/>
        <w:numPr>
          <w:ilvl w:val="0"/>
          <w:numId w:val="35"/>
        </w:numPr>
        <w:spacing w:line="240" w:lineRule="auto"/>
      </w:pPr>
      <w:r w:rsidRPr="0065640D">
        <w:t>de beschrijving van de prestaties, zonder de prestaties zelf inhoudelijk te wijzigen;</w:t>
      </w:r>
    </w:p>
    <w:p w14:paraId="6D84CC02" w14:textId="77777777" w:rsidR="0084397C" w:rsidRPr="0065640D" w:rsidRDefault="0084397C" w:rsidP="00C4256F">
      <w:pPr>
        <w:pStyle w:val="ListParagraph"/>
        <w:numPr>
          <w:ilvl w:val="0"/>
          <w:numId w:val="35"/>
        </w:numPr>
        <w:spacing w:line="240" w:lineRule="auto"/>
      </w:pPr>
      <w:r w:rsidRPr="0065640D">
        <w:t>bepalingen die zien op de levering van maatschappelijke ondersteuning, zoals indexering, continuïteit van zorg, wachttijden, cliëntenstop, zorgweigering en -beëindiging, wijzigen zorgbehoefte cliënt, onderaanneming en vergelijkbare bepalingen;</w:t>
      </w:r>
    </w:p>
    <w:p w14:paraId="1A936B24" w14:textId="77777777" w:rsidR="0084397C" w:rsidRPr="0065640D" w:rsidRDefault="0084397C" w:rsidP="00C4256F">
      <w:pPr>
        <w:pStyle w:val="ListParagraph"/>
        <w:numPr>
          <w:ilvl w:val="0"/>
          <w:numId w:val="35"/>
        </w:numPr>
        <w:spacing w:line="240" w:lineRule="auto"/>
      </w:pPr>
      <w:r w:rsidRPr="0065640D">
        <w:t>bepalingen die zien op informatievoorziening, overleg en uitwisseling van gegevens, zoals informatievoorziening aan de gemeente;</w:t>
      </w:r>
    </w:p>
    <w:p w14:paraId="2482106F" w14:textId="77777777" w:rsidR="0084397C" w:rsidRPr="0065640D" w:rsidRDefault="0084397C" w:rsidP="00C4256F">
      <w:pPr>
        <w:pStyle w:val="ListParagraph"/>
        <w:numPr>
          <w:ilvl w:val="0"/>
          <w:numId w:val="35"/>
        </w:numPr>
        <w:spacing w:line="240" w:lineRule="auto"/>
      </w:pPr>
      <w:r w:rsidRPr="0065640D">
        <w:t>bepalingen inzake het gebruik van iWmo-standaarden, berichtenverkeer en vergelijkbare bepalingen;</w:t>
      </w:r>
    </w:p>
    <w:p w14:paraId="2CBD2953" w14:textId="77777777" w:rsidR="0084397C" w:rsidRPr="0065640D" w:rsidRDefault="0084397C" w:rsidP="00C4256F">
      <w:pPr>
        <w:pStyle w:val="ListParagraph"/>
        <w:numPr>
          <w:ilvl w:val="0"/>
          <w:numId w:val="35"/>
        </w:numPr>
        <w:spacing w:line="240" w:lineRule="auto"/>
      </w:pPr>
      <w:r w:rsidRPr="0065640D">
        <w:t>bepalingen inzake declaratie en betaling, zoals onverschuldigde betaling, declaratie en betaling, uitgangspunten voor betaling, bestedingsruimten en vergelijkbare bepalingen;</w:t>
      </w:r>
    </w:p>
    <w:p w14:paraId="6FE71510" w14:textId="77777777" w:rsidR="0084397C" w:rsidRPr="0065640D" w:rsidRDefault="0084397C" w:rsidP="00C4256F">
      <w:pPr>
        <w:pStyle w:val="ListParagraph"/>
        <w:numPr>
          <w:ilvl w:val="0"/>
          <w:numId w:val="35"/>
        </w:numPr>
        <w:spacing w:line="240" w:lineRule="auto"/>
      </w:pPr>
      <w:r w:rsidRPr="0065640D">
        <w:t>bepalingen inzake fraude, niet-nakoming en geschillen</w:t>
      </w:r>
      <w:r>
        <w:t xml:space="preserve"> </w:t>
      </w:r>
      <w:r w:rsidRPr="0065640D">
        <w:t>en vergelijkbare bepalingen;</w:t>
      </w:r>
    </w:p>
    <w:p w14:paraId="0F2004B2" w14:textId="77777777" w:rsidR="0084397C" w:rsidRPr="0065640D" w:rsidRDefault="0084397C" w:rsidP="00C4256F">
      <w:pPr>
        <w:pStyle w:val="ListParagraph"/>
        <w:numPr>
          <w:ilvl w:val="0"/>
          <w:numId w:val="35"/>
        </w:numPr>
        <w:spacing w:line="240" w:lineRule="auto"/>
      </w:pPr>
      <w:r w:rsidRPr="0065640D">
        <w:t>bepalingen inzake duur en einde overeenkomst, zonder de duur van de overeenkomst zelf aan te passen, overdracht van rechten bij fusie en overname, financiële verantwoordelijkheid en vergelijkbare bepalingen;</w:t>
      </w:r>
    </w:p>
    <w:p w14:paraId="5A60DA22" w14:textId="77777777" w:rsidR="0084397C" w:rsidRPr="0065640D" w:rsidRDefault="0084397C" w:rsidP="00C4256F">
      <w:pPr>
        <w:pStyle w:val="ListParagraph"/>
        <w:numPr>
          <w:ilvl w:val="0"/>
          <w:numId w:val="35"/>
        </w:numPr>
        <w:spacing w:line="240" w:lineRule="auto"/>
      </w:pPr>
      <w:r w:rsidRPr="0065640D">
        <w:t>algemene slotbepalingen, zoals vrijwaring, wijzigen van omstandigheden, geschillenregeling en vergelijkbare bepalingen;</w:t>
      </w:r>
    </w:p>
    <w:p w14:paraId="509D3067" w14:textId="77777777" w:rsidR="0084397C" w:rsidRPr="0084397C" w:rsidRDefault="0084397C" w:rsidP="00C4256F">
      <w:pPr>
        <w:pStyle w:val="ListParagraph"/>
        <w:numPr>
          <w:ilvl w:val="0"/>
          <w:numId w:val="35"/>
        </w:numPr>
        <w:spacing w:line="240" w:lineRule="auto"/>
        <w:rPr>
          <w:color w:val="000000" w:themeColor="text1"/>
        </w:rPr>
      </w:pPr>
      <w:r w:rsidRPr="0084397C">
        <w:rPr>
          <w:color w:val="000000" w:themeColor="text1"/>
        </w:rPr>
        <w:t>wijzigingen in wet- en regelgeving.</w:t>
      </w:r>
    </w:p>
    <w:p w14:paraId="3956C865" w14:textId="77777777" w:rsidR="0084397C" w:rsidRPr="0065640D" w:rsidRDefault="0084397C" w:rsidP="0084397C"/>
    <w:p w14:paraId="51529086" w14:textId="77777777" w:rsidR="0084397C" w:rsidRPr="0065640D" w:rsidRDefault="0084397C" w:rsidP="0084397C">
      <w:r w:rsidRPr="0065640D">
        <w:t>3.30.2</w:t>
      </w:r>
    </w:p>
    <w:p w14:paraId="677F499B" w14:textId="77777777" w:rsidR="0084397C" w:rsidRPr="0065640D" w:rsidRDefault="0084397C" w:rsidP="0084397C">
      <w:r w:rsidRPr="0065640D">
        <w:t>Partijen nemen de landelijk gewijzigde contractstandaarden ongewijzigd over en laten met deze contractstandaarden strijdige bepalingen vervallen, tenzij:</w:t>
      </w:r>
    </w:p>
    <w:p w14:paraId="1937B2DA" w14:textId="77777777" w:rsidR="0084397C" w:rsidRPr="0065640D" w:rsidRDefault="0084397C" w:rsidP="00C4256F">
      <w:pPr>
        <w:pStyle w:val="ListParagraph"/>
        <w:numPr>
          <w:ilvl w:val="0"/>
          <w:numId w:val="34"/>
        </w:numPr>
        <w:spacing w:line="240" w:lineRule="auto"/>
        <w:ind w:hanging="720"/>
      </w:pPr>
      <w:r w:rsidRPr="0065640D">
        <w:t>(een) over te nemen gewijzigde contractstandaard(en) en te laten vervallen bepaling(en) leidt/leiden tot het veranderen van de algemene aard van de opdracht, in welk geval Partijen alleen die contractstandaard(en) overnemen of bepaling(en) laten vervallen waarbij dat niet het geval is; en/of</w:t>
      </w:r>
    </w:p>
    <w:p w14:paraId="08D50C1F" w14:textId="77777777" w:rsidR="0084397C" w:rsidRPr="0065640D" w:rsidRDefault="0084397C" w:rsidP="00C4256F">
      <w:pPr>
        <w:pStyle w:val="ListParagraph"/>
        <w:numPr>
          <w:ilvl w:val="0"/>
          <w:numId w:val="34"/>
        </w:numPr>
        <w:spacing w:line="240" w:lineRule="auto"/>
        <w:ind w:hanging="720"/>
      </w:pPr>
      <w:r w:rsidRPr="0065640D">
        <w:t>een eventuele verhoging van de prijs door de wijziging meer bedraagt dan 50% van de waarde van de oorspronkelijke opdracht.</w:t>
      </w:r>
    </w:p>
    <w:p w14:paraId="703EBA34" w14:textId="77777777" w:rsidR="0084397C" w:rsidRPr="0065640D" w:rsidRDefault="0084397C" w:rsidP="0084397C"/>
    <w:p w14:paraId="317A5EE4" w14:textId="77777777" w:rsidR="0084397C" w:rsidRPr="0065640D" w:rsidRDefault="0084397C" w:rsidP="0084397C">
      <w:r w:rsidRPr="0065640D">
        <w:t>3.30.3</w:t>
      </w:r>
    </w:p>
    <w:p w14:paraId="3E97305D" w14:textId="77777777" w:rsidR="0084397C" w:rsidRPr="0065640D" w:rsidRDefault="0084397C" w:rsidP="0084397C">
      <w:pPr>
        <w:rPr>
          <w:color w:val="FF0000"/>
        </w:rPr>
      </w:pPr>
      <w:r w:rsidRPr="0065640D">
        <w:t xml:space="preserve">Partijen nemen een termijn van maximaal 6 (zes) maanden in acht, ingaande de dag na het beschikbaar komen van de gewijzigde contractstandaarden, om de wijziging door te voeren. </w:t>
      </w:r>
      <w:r w:rsidRPr="0065640D">
        <w:rPr>
          <w:color w:val="000000" w:themeColor="text1"/>
        </w:rPr>
        <w:t>Hierop is de volgende uitzondering van toepassing. Wijzigingen in wet- en regelgeving zijn leidend. Afhankelijk van de aard van de wijzigingen en het in de wet- en regelgeving genoemde overgangsrecht zijn de wijziging(en) direct van toepassing op de overeenkomst.</w:t>
      </w:r>
    </w:p>
    <w:p w14:paraId="492729F7" w14:textId="77777777" w:rsidR="0084397C" w:rsidRPr="0065640D" w:rsidRDefault="0084397C" w:rsidP="0084397C"/>
    <w:p w14:paraId="7E81BBD3" w14:textId="77777777" w:rsidR="0084397C" w:rsidRPr="0065640D" w:rsidRDefault="0084397C" w:rsidP="0084397C">
      <w:r w:rsidRPr="0065640D">
        <w:t>3.30.4</w:t>
      </w:r>
    </w:p>
    <w:p w14:paraId="520F7859" w14:textId="77777777" w:rsidR="0084397C" w:rsidRPr="0065640D" w:rsidRDefault="0084397C" w:rsidP="0084397C">
      <w:pPr>
        <w:rPr>
          <w:color w:val="000000" w:themeColor="text1"/>
        </w:rPr>
      </w:pPr>
      <w:r w:rsidRPr="0065640D">
        <w:rPr>
          <w:color w:val="000000" w:themeColor="text1"/>
        </w:rPr>
        <w:t>De Aanbieder weigert de wijziging niet op onredelijke gronden. Als de gevolgen van de wijziging naar het oordeel van de Aanbieder onredelijk zijn, of Partijen anderszins niet tot overeenstemming komen over de (gevolgen van de) wijziging van de overeenkomst, dan is de Aanbieder gerechtigd de overeenkomst schriftelijk op te zeggen met een opzegtermijn van zes kalendermaanden als de Gemeente van hem niet kan vergen de overeenkomst ongewijzigd voort te zetten.</w:t>
      </w:r>
    </w:p>
    <w:p w14:paraId="3688E159" w14:textId="77777777" w:rsidR="0084397C" w:rsidRPr="0065640D" w:rsidRDefault="0084397C" w:rsidP="0084397C">
      <w:pPr>
        <w:rPr>
          <w:color w:val="000000" w:themeColor="text1"/>
        </w:rPr>
      </w:pPr>
    </w:p>
    <w:p w14:paraId="3C39E634" w14:textId="77777777" w:rsidR="0084397C" w:rsidRPr="0065640D" w:rsidRDefault="0084397C" w:rsidP="0084397C">
      <w:pPr>
        <w:rPr>
          <w:color w:val="000000" w:themeColor="text1"/>
        </w:rPr>
      </w:pPr>
      <w:r w:rsidRPr="0065640D">
        <w:rPr>
          <w:color w:val="000000" w:themeColor="text1"/>
        </w:rPr>
        <w:t>3.30.5</w:t>
      </w:r>
    </w:p>
    <w:p w14:paraId="14412EB0" w14:textId="77777777" w:rsidR="0084397C" w:rsidRPr="0065640D" w:rsidRDefault="0084397C" w:rsidP="0084397C">
      <w:pPr>
        <w:rPr>
          <w:color w:val="000000" w:themeColor="text1"/>
        </w:rPr>
      </w:pPr>
      <w:r w:rsidRPr="0065640D">
        <w:rPr>
          <w:color w:val="000000" w:themeColor="text1"/>
        </w:rPr>
        <w:t>Opzegging op grond van dit artikel geeft Partijen geen recht op vergoeding van schade en/of kosten. (</w:t>
      </w:r>
      <w:r w:rsidRPr="0065640D">
        <w:rPr>
          <w:i/>
          <w:iCs/>
          <w:color w:val="000000" w:themeColor="text1"/>
        </w:rPr>
        <w:t>Bij Europese aanbestedingsprocedures:</w:t>
      </w:r>
      <w:r w:rsidRPr="0065640D">
        <w:rPr>
          <w:color w:val="000000" w:themeColor="text1"/>
        </w:rPr>
        <w:t>) De mogelijkheid tot wijziging in dit artikel laat onverlet het wijzigen van de overeenkomst op basis van het bepaalde in art. 2.163b, 2.163d, 2.163e, 2.163f Aanbestedingswet 2012 en overige herzieningsclausules opgenomen in de overeenkomst.</w:t>
      </w:r>
    </w:p>
    <w:p w14:paraId="23A8C897" w14:textId="77777777" w:rsidR="0084397C" w:rsidRPr="0065640D" w:rsidRDefault="0084397C" w:rsidP="0084397C"/>
    <w:p w14:paraId="1D241A9B" w14:textId="77777777" w:rsidR="0084397C" w:rsidRPr="0065640D" w:rsidRDefault="0084397C" w:rsidP="008045AE">
      <w:pPr>
        <w:pStyle w:val="Heading2"/>
      </w:pPr>
      <w:bookmarkStart w:id="164" w:name="_Toc164352827"/>
      <w:bookmarkStart w:id="165" w:name="_Toc174719445"/>
      <w:bookmarkStart w:id="166" w:name="_Toc179377310"/>
      <w:r w:rsidRPr="0065640D">
        <w:t>Artikel 3.31: Inbreuk persoonsgegevens</w:t>
      </w:r>
      <w:bookmarkEnd w:id="164"/>
      <w:bookmarkEnd w:id="165"/>
      <w:bookmarkEnd w:id="166"/>
    </w:p>
    <w:p w14:paraId="0D1D664E" w14:textId="77777777" w:rsidR="0084397C" w:rsidRPr="0065640D" w:rsidRDefault="0084397C" w:rsidP="0084397C"/>
    <w:p w14:paraId="3BEA8871" w14:textId="77777777" w:rsidR="0084397C" w:rsidRPr="0065640D" w:rsidRDefault="0084397C" w:rsidP="0084397C">
      <w:r w:rsidRPr="0065640D">
        <w:t>3.31.1</w:t>
      </w:r>
    </w:p>
    <w:p w14:paraId="2F81232E" w14:textId="77777777" w:rsidR="0084397C" w:rsidRPr="0065640D" w:rsidRDefault="0084397C" w:rsidP="0084397C">
      <w:pPr>
        <w:rPr>
          <w:color w:val="000000" w:themeColor="text1"/>
        </w:rPr>
      </w:pPr>
      <w:r w:rsidRPr="0065640D">
        <w:t xml:space="preserve">Indien en voor zover de Aanbieder bij het uitvoeren van de overeenkomst als verwerker </w:t>
      </w:r>
      <w:r w:rsidRPr="0065640D">
        <w:rPr>
          <w:color w:val="000000" w:themeColor="text1"/>
        </w:rPr>
        <w:t>persoonsgegevens ten behoeve van de Gemeente verwerkt en de Gemeente daarbij verwerkingsverantwoordelijk is, gelden voor de verwerking de nadere afspraken tussen Partijen zoals vastgelegd in een bij deze overeenkomst opgenomen verwerkersovereenkomst.</w:t>
      </w:r>
    </w:p>
    <w:p w14:paraId="082F642C" w14:textId="77777777" w:rsidR="0084397C" w:rsidRPr="0065640D" w:rsidRDefault="0084397C" w:rsidP="0084397C"/>
    <w:p w14:paraId="1D2291E7" w14:textId="77777777" w:rsidR="0084397C" w:rsidRPr="0065640D" w:rsidRDefault="0084397C" w:rsidP="0084397C">
      <w:r w:rsidRPr="0065640D">
        <w:t>3.31.2</w:t>
      </w:r>
    </w:p>
    <w:p w14:paraId="5243FAF2" w14:textId="77777777" w:rsidR="0084397C" w:rsidRPr="0065640D" w:rsidRDefault="0084397C" w:rsidP="0084397C">
      <w:r w:rsidRPr="0065640D">
        <w:t>Voor zover de Aanbieder bij de uitvoering van de overeenkomst verwerkingsverantwoordelijke is, informeert de Aanbieder de Gemeente zonder onredelijke vertraging, maar uiterlijk binnen 24 uur, na vaststelling van een (vermoedelijke) inbreuk in verband met persoonsgegevens. De Aanbieder vermeldt hierbij voor zover bekend de vermeende oorzaak van de (vermoedelijke) inbreuk, de categorie persoonsgegevens, de categorie betrokkenen en het aantal betrokkenen. Daarnaast treft de Aanbieder in geval van inbreuk zonder onredelijke vertraging alle maatregelen om de inbreuk te herstellen, de gevolgen daarvan te beperken en verdere inbreuken te voorkomen en informeert het college van de Gemeente over de getroffen maatregelen.</w:t>
      </w:r>
    </w:p>
    <w:p w14:paraId="14FF0051" w14:textId="77777777" w:rsidR="0084397C" w:rsidRPr="0065640D" w:rsidRDefault="0084397C" w:rsidP="0084397C"/>
    <w:p w14:paraId="15BBD435" w14:textId="77777777" w:rsidR="0084397C" w:rsidRPr="0065640D" w:rsidRDefault="0084397C" w:rsidP="0084397C">
      <w:r w:rsidRPr="0065640D">
        <w:t>Opgemaakt te [</w:t>
      </w:r>
      <w:r w:rsidRPr="0065640D">
        <w:rPr>
          <w:highlight w:val="lightGray"/>
        </w:rPr>
        <w:t>plaats</w:t>
      </w:r>
      <w:r w:rsidRPr="0065640D">
        <w:t>] d.d. [</w:t>
      </w:r>
      <w:r w:rsidRPr="0065640D">
        <w:rPr>
          <w:highlight w:val="lightGray"/>
        </w:rPr>
        <w:t>datum</w:t>
      </w:r>
      <w:r w:rsidRPr="0065640D">
        <w:t>]</w:t>
      </w:r>
    </w:p>
    <w:p w14:paraId="61C8B23E" w14:textId="77777777" w:rsidR="0084397C" w:rsidRPr="0065640D" w:rsidRDefault="0084397C" w:rsidP="0084397C"/>
    <w:p w14:paraId="6B6AEF2E" w14:textId="77777777" w:rsidR="0084397C" w:rsidRPr="0065640D" w:rsidRDefault="0084397C" w:rsidP="0084397C">
      <w:r w:rsidRPr="0065640D">
        <w:t>De ondergetekenden,</w:t>
      </w:r>
    </w:p>
    <w:p w14:paraId="00669ED1" w14:textId="77777777" w:rsidR="0084397C" w:rsidRPr="0065640D" w:rsidRDefault="0084397C" w:rsidP="0084397C"/>
    <w:p w14:paraId="7BE76900" w14:textId="77777777" w:rsidR="0084397C" w:rsidRPr="0065640D" w:rsidRDefault="0084397C" w:rsidP="0084397C">
      <w:r w:rsidRPr="0065640D">
        <w:t>Gemeente</w:t>
      </w:r>
      <w:r w:rsidRPr="0065640D">
        <w:tab/>
      </w:r>
      <w:r w:rsidRPr="0065640D">
        <w:tab/>
      </w:r>
      <w:r w:rsidRPr="0065640D">
        <w:tab/>
      </w:r>
      <w:r w:rsidRPr="0065640D">
        <w:tab/>
      </w:r>
      <w:r w:rsidRPr="0065640D">
        <w:tab/>
      </w:r>
      <w:r w:rsidRPr="0065640D">
        <w:tab/>
      </w:r>
      <w:r w:rsidRPr="0065640D">
        <w:tab/>
        <w:t>Aanbieder</w:t>
      </w:r>
    </w:p>
    <w:p w14:paraId="77B4243A" w14:textId="77777777" w:rsidR="0084397C" w:rsidRPr="0065640D" w:rsidRDefault="0084397C" w:rsidP="0084397C">
      <w:r w:rsidRPr="0065640D">
        <w:t>namens dezen,</w:t>
      </w:r>
      <w:r w:rsidRPr="0065640D">
        <w:tab/>
      </w:r>
      <w:r w:rsidRPr="0065640D">
        <w:tab/>
      </w:r>
      <w:r w:rsidRPr="0065640D">
        <w:tab/>
      </w:r>
      <w:r w:rsidRPr="0065640D">
        <w:tab/>
      </w:r>
      <w:r w:rsidRPr="0065640D">
        <w:tab/>
      </w:r>
      <w:r w:rsidRPr="0065640D">
        <w:tab/>
      </w:r>
      <w:r w:rsidRPr="0065640D">
        <w:tab/>
        <w:t>namens dezen,</w:t>
      </w:r>
    </w:p>
    <w:p w14:paraId="54DEBDA1" w14:textId="77777777" w:rsidR="0084397C" w:rsidRPr="0065640D" w:rsidRDefault="0084397C" w:rsidP="0084397C">
      <w:r w:rsidRPr="0065640D">
        <w:t xml:space="preserve"> </w:t>
      </w:r>
    </w:p>
    <w:p w14:paraId="001DAD5F" w14:textId="77777777" w:rsidR="0084397C" w:rsidRPr="0065640D" w:rsidRDefault="0084397C" w:rsidP="0084397C"/>
    <w:p w14:paraId="0D90CDDC" w14:textId="77777777" w:rsidR="0084397C" w:rsidRPr="0065640D" w:rsidRDefault="0084397C" w:rsidP="0084397C"/>
    <w:p w14:paraId="07363B2E" w14:textId="77777777" w:rsidR="0084397C" w:rsidRPr="0065640D" w:rsidRDefault="0084397C" w:rsidP="0084397C"/>
    <w:p w14:paraId="468915C7" w14:textId="77777777" w:rsidR="0084397C" w:rsidRPr="0065640D" w:rsidRDefault="0084397C" w:rsidP="0084397C"/>
    <w:p w14:paraId="14155CED" w14:textId="77777777" w:rsidR="0084397C" w:rsidRPr="0065640D" w:rsidRDefault="0084397C" w:rsidP="0084397C">
      <w:r w:rsidRPr="0065640D">
        <w:t>_________________</w:t>
      </w:r>
      <w:r w:rsidRPr="0065640D">
        <w:tab/>
      </w:r>
      <w:r w:rsidRPr="0065640D">
        <w:tab/>
      </w:r>
      <w:r w:rsidRPr="0065640D">
        <w:tab/>
      </w:r>
      <w:r w:rsidRPr="0065640D">
        <w:tab/>
      </w:r>
      <w:r w:rsidRPr="0065640D">
        <w:tab/>
      </w:r>
      <w:r w:rsidRPr="0065640D">
        <w:tab/>
        <w:t>_________________</w:t>
      </w:r>
    </w:p>
    <w:p w14:paraId="129AAFCA" w14:textId="77777777" w:rsidR="0084397C" w:rsidRPr="0065640D" w:rsidRDefault="0084397C" w:rsidP="0084397C">
      <w:r w:rsidRPr="0065640D">
        <w:t>[</w:t>
      </w:r>
      <w:r w:rsidRPr="0065640D">
        <w:rPr>
          <w:highlight w:val="lightGray"/>
        </w:rPr>
        <w:t>voorletters, naam</w:t>
      </w:r>
      <w:r w:rsidRPr="0065640D">
        <w:t>]</w:t>
      </w:r>
      <w:r w:rsidRPr="0065640D">
        <w:tab/>
      </w:r>
      <w:r w:rsidRPr="0065640D">
        <w:tab/>
      </w:r>
      <w:r w:rsidRPr="0065640D">
        <w:tab/>
      </w:r>
      <w:r w:rsidRPr="0065640D">
        <w:tab/>
      </w:r>
      <w:r w:rsidRPr="0065640D">
        <w:tab/>
      </w:r>
      <w:r w:rsidRPr="0065640D">
        <w:tab/>
        <w:t>[</w:t>
      </w:r>
      <w:r w:rsidRPr="0065640D">
        <w:rPr>
          <w:highlight w:val="lightGray"/>
        </w:rPr>
        <w:t>voorletters, naam</w:t>
      </w:r>
      <w:r w:rsidRPr="0065640D">
        <w:t>]</w:t>
      </w:r>
    </w:p>
    <w:p w14:paraId="53569AFE" w14:textId="77777777" w:rsidR="0084397C" w:rsidRPr="0065640D" w:rsidRDefault="0084397C" w:rsidP="0084397C">
      <w:r w:rsidRPr="0065640D">
        <w:t>[</w:t>
      </w:r>
      <w:r w:rsidRPr="0065640D">
        <w:rPr>
          <w:highlight w:val="lightGray"/>
        </w:rPr>
        <w:t>functie</w:t>
      </w:r>
      <w:r w:rsidRPr="0065640D">
        <w:t>]</w:t>
      </w:r>
      <w:r w:rsidRPr="0065640D">
        <w:tab/>
      </w:r>
      <w:r w:rsidRPr="0065640D">
        <w:tab/>
      </w:r>
      <w:r w:rsidRPr="0065640D">
        <w:tab/>
      </w:r>
      <w:r w:rsidRPr="0065640D">
        <w:tab/>
      </w:r>
      <w:r w:rsidRPr="0065640D">
        <w:tab/>
      </w:r>
      <w:r w:rsidRPr="0065640D">
        <w:tab/>
      </w:r>
      <w:r w:rsidRPr="0065640D">
        <w:tab/>
        <w:t>[</w:t>
      </w:r>
      <w:r w:rsidRPr="0065640D">
        <w:rPr>
          <w:highlight w:val="lightGray"/>
        </w:rPr>
        <w:t>functie</w:t>
      </w:r>
      <w:r w:rsidRPr="0065640D">
        <w:t>]</w:t>
      </w:r>
    </w:p>
    <w:p w14:paraId="3C84EE78" w14:textId="77777777" w:rsidR="0084397C" w:rsidRDefault="0084397C" w:rsidP="00207F3F"/>
    <w:p w14:paraId="52BD5685" w14:textId="77777777" w:rsidR="00FC181F" w:rsidRDefault="00FC181F" w:rsidP="00FC181F">
      <w:pPr>
        <w:pStyle w:val="BodyText"/>
      </w:pPr>
    </w:p>
    <w:p w14:paraId="44AD1FDB" w14:textId="77777777" w:rsidR="00E85747" w:rsidRDefault="00E85747" w:rsidP="00E85747">
      <w:pPr>
        <w:pStyle w:val="BodyText"/>
      </w:pPr>
    </w:p>
    <w:p w14:paraId="40ABF1D8" w14:textId="77777777" w:rsidR="00BF50BC" w:rsidRPr="00E54781" w:rsidRDefault="00BF50BC" w:rsidP="00FE286B">
      <w:pPr>
        <w:pStyle w:val="BodyText"/>
        <w:ind w:left="0"/>
        <w:rPr>
          <w:rStyle w:val="IntenseEmphasis"/>
        </w:rPr>
      </w:pPr>
      <w:r w:rsidRPr="00E54781">
        <w:rPr>
          <w:rStyle w:val="IntenseEmphasis"/>
        </w:rPr>
        <w:t>Het pagina-einde na deze regel zorgt ervoor dat de achterkant van het rapport op de juiste positie blijft staan. Verwijder die niet.</w:t>
      </w:r>
    </w:p>
    <w:p w14:paraId="1F69CAC8" w14:textId="77777777" w:rsidR="00BF50BC" w:rsidRDefault="00BF50BC" w:rsidP="00C02477">
      <w:pPr>
        <w:pStyle w:val="BodyText"/>
      </w:pPr>
      <w:r>
        <w:br w:type="page"/>
      </w:r>
    </w:p>
    <w:p w14:paraId="38950FEE" w14:textId="77777777" w:rsidR="00E85747" w:rsidRDefault="00E21405" w:rsidP="00C02477">
      <w:pPr>
        <w:pStyle w:val="BodyText"/>
      </w:pPr>
      <w:r>
        <w:rPr>
          <w:noProof/>
          <w:lang w:eastAsia="nl-NL"/>
        </w:rPr>
        <w:drawing>
          <wp:anchor distT="0" distB="0" distL="114300" distR="114300" simplePos="0" relativeHeight="251658240" behindDoc="0" locked="0" layoutInCell="1" allowOverlap="1" wp14:anchorId="6F08B74F" wp14:editId="3C6D4850">
            <wp:simplePos x="0" y="0"/>
            <wp:positionH relativeFrom="column">
              <wp:posOffset>-1080136</wp:posOffset>
            </wp:positionH>
            <wp:positionV relativeFrom="paragraph">
              <wp:posOffset>-1101400</wp:posOffset>
            </wp:positionV>
            <wp:extent cx="7663309" cy="10738884"/>
            <wp:effectExtent l="0" t="0" r="0" b="571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6">
                      <a:extLst>
                        <a:ext uri="{28A0092B-C50C-407E-A947-70E740481C1C}">
                          <a14:useLocalDpi xmlns:a14="http://schemas.microsoft.com/office/drawing/2010/main" val="0"/>
                        </a:ext>
                      </a:extLst>
                    </a:blip>
                    <a:stretch>
                      <a:fillRect/>
                    </a:stretch>
                  </pic:blipFill>
                  <pic:spPr>
                    <a:xfrm>
                      <a:off x="0" y="0"/>
                      <a:ext cx="7671890" cy="10750908"/>
                    </a:xfrm>
                    <a:prstGeom prst="rect">
                      <a:avLst/>
                    </a:prstGeom>
                  </pic:spPr>
                </pic:pic>
              </a:graphicData>
            </a:graphic>
            <wp14:sizeRelH relativeFrom="page">
              <wp14:pctWidth>0</wp14:pctWidth>
            </wp14:sizeRelH>
            <wp14:sizeRelV relativeFrom="page">
              <wp14:pctHeight>0</wp14:pctHeight>
            </wp14:sizeRelV>
          </wp:anchor>
        </w:drawing>
      </w:r>
    </w:p>
    <w:p w14:paraId="4990FCEB" w14:textId="77777777" w:rsidR="00BF50BC" w:rsidRDefault="00BF50BC" w:rsidP="00C02477">
      <w:pPr>
        <w:pStyle w:val="BodyText"/>
      </w:pPr>
    </w:p>
    <w:p w14:paraId="5A43ACF2" w14:textId="77777777" w:rsidR="00BF50BC" w:rsidRDefault="00BF50BC" w:rsidP="00C02477">
      <w:pPr>
        <w:pStyle w:val="BodyText"/>
      </w:pPr>
    </w:p>
    <w:p w14:paraId="714E9721" w14:textId="77777777" w:rsidR="00BF50BC" w:rsidRDefault="006A7452" w:rsidP="00C02477">
      <w:pPr>
        <w:pStyle w:val="BodyText"/>
      </w:pPr>
      <w:r>
        <w:rPr>
          <w:noProof/>
          <w:lang w:eastAsia="nl-NL"/>
        </w:rPr>
        <mc:AlternateContent>
          <mc:Choice Requires="wps">
            <w:drawing>
              <wp:anchor distT="0" distB="0" distL="114300" distR="114300" simplePos="0" relativeHeight="251658241" behindDoc="0" locked="0" layoutInCell="1" allowOverlap="1" wp14:anchorId="477BED38" wp14:editId="7848541C">
                <wp:simplePos x="0" y="0"/>
                <wp:positionH relativeFrom="page">
                  <wp:posOffset>603504</wp:posOffset>
                </wp:positionH>
                <wp:positionV relativeFrom="page">
                  <wp:posOffset>4718304</wp:posOffset>
                </wp:positionV>
                <wp:extent cx="6962775" cy="2926080"/>
                <wp:effectExtent l="0" t="0" r="0" b="7620"/>
                <wp:wrapNone/>
                <wp:docPr id="5" name="Tekstvak 5"/>
                <wp:cNvGraphicFramePr/>
                <a:graphic xmlns:a="http://schemas.openxmlformats.org/drawingml/2006/main">
                  <a:graphicData uri="http://schemas.microsoft.com/office/word/2010/wordprocessingShape">
                    <wps:wsp>
                      <wps:cNvSpPr txBox="1"/>
                      <wps:spPr>
                        <a:xfrm>
                          <a:off x="0" y="0"/>
                          <a:ext cx="6962775" cy="2926080"/>
                        </a:xfrm>
                        <a:prstGeom prst="rect">
                          <a:avLst/>
                        </a:prstGeom>
                        <a:noFill/>
                        <a:ln w="6350">
                          <a:noFill/>
                        </a:ln>
                      </wps:spPr>
                      <wps:txbx>
                        <w:txbxContent>
                          <w:p w14:paraId="657898AA" w14:textId="77777777" w:rsidR="00E21405" w:rsidRPr="000956F1" w:rsidRDefault="0035246E" w:rsidP="000956F1">
                            <w:pPr>
                              <w:rPr>
                                <w:b/>
                                <w:bCs/>
                                <w:noProof/>
                                <w:color w:val="FFFFFF" w:themeColor="background1"/>
                                <w:sz w:val="56"/>
                                <w:szCs w:val="56"/>
                              </w:rPr>
                            </w:pPr>
                            <w:r w:rsidRPr="000956F1">
                              <w:rPr>
                                <w:b/>
                                <w:bCs/>
                                <w:noProof/>
                                <w:color w:val="FFFFFF" w:themeColor="background1"/>
                                <w:sz w:val="56"/>
                                <w:szCs w:val="56"/>
                              </w:rPr>
                              <w:t xml:space="preserve">Samen werken we aan </w:t>
                            </w:r>
                            <w:r w:rsidR="00E21405" w:rsidRPr="000956F1">
                              <w:rPr>
                                <w:b/>
                                <w:bCs/>
                                <w:noProof/>
                                <w:color w:val="FFFFFF" w:themeColor="background1"/>
                                <w:sz w:val="56"/>
                                <w:szCs w:val="56"/>
                              </w:rPr>
                              <w:t xml:space="preserve">een krachtige en </w:t>
                            </w:r>
                            <w:r w:rsidRPr="000956F1">
                              <w:rPr>
                                <w:b/>
                                <w:bCs/>
                                <w:noProof/>
                                <w:color w:val="FFFFFF" w:themeColor="background1"/>
                                <w:sz w:val="56"/>
                                <w:szCs w:val="56"/>
                              </w:rPr>
                              <w:t xml:space="preserve"> </w:t>
                            </w:r>
                          </w:p>
                          <w:p w14:paraId="5E858BD2" w14:textId="77777777" w:rsidR="000956F1" w:rsidRPr="000956F1" w:rsidRDefault="001C720F" w:rsidP="000956F1">
                            <w:pPr>
                              <w:rPr>
                                <w:b/>
                                <w:bCs/>
                                <w:noProof/>
                                <w:color w:val="FFFFFF" w:themeColor="background1"/>
                                <w:sz w:val="56"/>
                                <w:szCs w:val="56"/>
                              </w:rPr>
                            </w:pPr>
                            <w:r>
                              <w:rPr>
                                <w:b/>
                                <w:bCs/>
                                <w:noProof/>
                                <w:color w:val="FFFFFF" w:themeColor="background1"/>
                                <w:sz w:val="56"/>
                                <w:szCs w:val="56"/>
                              </w:rPr>
                              <w:t>t</w:t>
                            </w:r>
                            <w:r w:rsidR="000956F1" w:rsidRPr="000956F1">
                              <w:rPr>
                                <w:b/>
                                <w:bCs/>
                                <w:noProof/>
                                <w:color w:val="FFFFFF" w:themeColor="background1"/>
                                <w:sz w:val="56"/>
                                <w:szCs w:val="56"/>
                              </w:rPr>
                              <w:t xml:space="preserve">oekomstbestendige uitvoering van de </w:t>
                            </w:r>
                          </w:p>
                          <w:p w14:paraId="4451DDDE" w14:textId="77777777" w:rsidR="0035246E" w:rsidRDefault="000956F1" w:rsidP="000956F1">
                            <w:pPr>
                              <w:rPr>
                                <w:b/>
                                <w:bCs/>
                                <w:noProof/>
                                <w:color w:val="FFFFFF" w:themeColor="background1"/>
                                <w:sz w:val="56"/>
                                <w:szCs w:val="56"/>
                              </w:rPr>
                            </w:pPr>
                            <w:r w:rsidRPr="000956F1">
                              <w:rPr>
                                <w:b/>
                                <w:bCs/>
                                <w:noProof/>
                                <w:color w:val="FFFFFF" w:themeColor="background1"/>
                                <w:sz w:val="56"/>
                                <w:szCs w:val="56"/>
                              </w:rPr>
                              <w:t>Wmo en Jeugdwet</w:t>
                            </w:r>
                          </w:p>
                          <w:p w14:paraId="13B95AAE" w14:textId="77777777" w:rsidR="000956F1" w:rsidRPr="000956F1" w:rsidRDefault="000956F1" w:rsidP="000956F1">
                            <w:pPr>
                              <w:rPr>
                                <w:b/>
                                <w:bCs/>
                                <w:noProof/>
                                <w:color w:val="FFFFFF" w:themeColor="background1"/>
                                <w:sz w:val="56"/>
                                <w:szCs w:val="56"/>
                              </w:rPr>
                            </w:pPr>
                          </w:p>
                          <w:p w14:paraId="48D86E32" w14:textId="77777777" w:rsidR="000956F1" w:rsidRPr="000956F1" w:rsidRDefault="000956F1" w:rsidP="000956F1">
                            <w:pPr>
                              <w:rPr>
                                <w:b/>
                                <w:bCs/>
                                <w:noProof/>
                                <w:color w:val="FFFFFF" w:themeColor="background1"/>
                                <w:sz w:val="40"/>
                                <w:szCs w:val="40"/>
                              </w:rPr>
                            </w:pPr>
                          </w:p>
                          <w:p w14:paraId="32085BB7" w14:textId="77777777" w:rsidR="000956F1" w:rsidRDefault="0035246E" w:rsidP="000956F1">
                            <w:pPr>
                              <w:rPr>
                                <w:noProof/>
                                <w:color w:val="FFFFFF" w:themeColor="background1"/>
                                <w:sz w:val="40"/>
                                <w:szCs w:val="40"/>
                              </w:rPr>
                            </w:pPr>
                            <w:r w:rsidRPr="000956F1">
                              <w:rPr>
                                <w:noProof/>
                                <w:color w:val="FFFFFF" w:themeColor="background1"/>
                                <w:sz w:val="40"/>
                                <w:szCs w:val="40"/>
                              </w:rPr>
                              <w:t xml:space="preserve">Ketenbureau@i-sociaaldomein.nl </w:t>
                            </w:r>
                          </w:p>
                          <w:p w14:paraId="05B3565F" w14:textId="77777777" w:rsidR="0035246E" w:rsidRPr="000956F1" w:rsidRDefault="0035246E" w:rsidP="000956F1">
                            <w:pPr>
                              <w:rPr>
                                <w:noProof/>
                                <w:color w:val="783293" w:themeColor="text2"/>
                                <w:sz w:val="40"/>
                                <w:szCs w:val="40"/>
                              </w:rPr>
                            </w:pPr>
                            <w:r w:rsidRPr="000956F1">
                              <w:rPr>
                                <w:noProof/>
                                <w:color w:val="FFFFFF" w:themeColor="background1"/>
                                <w:sz w:val="40"/>
                                <w:szCs w:val="40"/>
                              </w:rPr>
                              <w:t xml:space="preserve">www.i-sociaaldomein.nl </w:t>
                            </w:r>
                            <w:r w:rsidRPr="000956F1">
                              <w:rPr>
                                <w:noProof/>
                                <w:color w:val="783293" w:themeColor="text2"/>
                                <w:sz w:val="40"/>
                                <w:szCs w:val="4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BED38" id="_x0000_t202" coordsize="21600,21600" o:spt="202" path="m,l,21600r21600,l21600,xe">
                <v:stroke joinstyle="miter"/>
                <v:path gradientshapeok="t" o:connecttype="rect"/>
              </v:shapetype>
              <v:shape id="Tekstvak 5" o:spid="_x0000_s1026" type="#_x0000_t202" style="position:absolute;left:0;text-align:left;margin-left:47.5pt;margin-top:371.5pt;width:548.25pt;height:230.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" filled="f" stroked="f" strokeweight=".5pt">
                <v:textbox inset="0,0,0,0">
                  <w:txbxContent>
                    <w:p w14:paraId="657898AA" w14:textId="77777777" w:rsidR="00E21405" w:rsidRPr="000956F1" w:rsidRDefault="0035246E" w:rsidP="000956F1">
                      <w:pPr>
                        <w:rPr>
                          <w:b/>
                          <w:bCs/>
                          <w:noProof/>
                          <w:color w:val="FFFFFF" w:themeColor="background1"/>
                          <w:sz w:val="56"/>
                          <w:szCs w:val="56"/>
                        </w:rPr>
                      </w:pPr>
                      <w:r w:rsidRPr="000956F1">
                        <w:rPr>
                          <w:b/>
                          <w:bCs/>
                          <w:noProof/>
                          <w:color w:val="FFFFFF" w:themeColor="background1"/>
                          <w:sz w:val="56"/>
                          <w:szCs w:val="56"/>
                        </w:rPr>
                        <w:t xml:space="preserve">Samen werken we aan </w:t>
                      </w:r>
                      <w:r w:rsidR="00E21405" w:rsidRPr="000956F1">
                        <w:rPr>
                          <w:b/>
                          <w:bCs/>
                          <w:noProof/>
                          <w:color w:val="FFFFFF" w:themeColor="background1"/>
                          <w:sz w:val="56"/>
                          <w:szCs w:val="56"/>
                        </w:rPr>
                        <w:t xml:space="preserve">een krachtige en </w:t>
                      </w:r>
                      <w:r w:rsidRPr="000956F1">
                        <w:rPr>
                          <w:b/>
                          <w:bCs/>
                          <w:noProof/>
                          <w:color w:val="FFFFFF" w:themeColor="background1"/>
                          <w:sz w:val="56"/>
                          <w:szCs w:val="56"/>
                        </w:rPr>
                        <w:t xml:space="preserve"> </w:t>
                      </w:r>
                    </w:p>
                    <w:p w14:paraId="5E858BD2" w14:textId="77777777" w:rsidR="000956F1" w:rsidRPr="000956F1" w:rsidRDefault="001C720F" w:rsidP="000956F1">
                      <w:pPr>
                        <w:rPr>
                          <w:b/>
                          <w:bCs/>
                          <w:noProof/>
                          <w:color w:val="FFFFFF" w:themeColor="background1"/>
                          <w:sz w:val="56"/>
                          <w:szCs w:val="56"/>
                        </w:rPr>
                      </w:pPr>
                      <w:r>
                        <w:rPr>
                          <w:b/>
                          <w:bCs/>
                          <w:noProof/>
                          <w:color w:val="FFFFFF" w:themeColor="background1"/>
                          <w:sz w:val="56"/>
                          <w:szCs w:val="56"/>
                        </w:rPr>
                        <w:t>t</w:t>
                      </w:r>
                      <w:r w:rsidR="000956F1" w:rsidRPr="000956F1">
                        <w:rPr>
                          <w:b/>
                          <w:bCs/>
                          <w:noProof/>
                          <w:color w:val="FFFFFF" w:themeColor="background1"/>
                          <w:sz w:val="56"/>
                          <w:szCs w:val="56"/>
                        </w:rPr>
                        <w:t xml:space="preserve">oekomstbestendige uitvoering van de </w:t>
                      </w:r>
                    </w:p>
                    <w:p w14:paraId="4451DDDE" w14:textId="77777777" w:rsidR="0035246E" w:rsidRDefault="000956F1" w:rsidP="000956F1">
                      <w:pPr>
                        <w:rPr>
                          <w:b/>
                          <w:bCs/>
                          <w:noProof/>
                          <w:color w:val="FFFFFF" w:themeColor="background1"/>
                          <w:sz w:val="56"/>
                          <w:szCs w:val="56"/>
                        </w:rPr>
                      </w:pPr>
                      <w:r w:rsidRPr="000956F1">
                        <w:rPr>
                          <w:b/>
                          <w:bCs/>
                          <w:noProof/>
                          <w:color w:val="FFFFFF" w:themeColor="background1"/>
                          <w:sz w:val="56"/>
                          <w:szCs w:val="56"/>
                        </w:rPr>
                        <w:t>Wmo en Jeugdwet</w:t>
                      </w:r>
                    </w:p>
                    <w:p w14:paraId="13B95AAE" w14:textId="77777777" w:rsidR="000956F1" w:rsidRPr="000956F1" w:rsidRDefault="000956F1" w:rsidP="000956F1">
                      <w:pPr>
                        <w:rPr>
                          <w:b/>
                          <w:bCs/>
                          <w:noProof/>
                          <w:color w:val="FFFFFF" w:themeColor="background1"/>
                          <w:sz w:val="56"/>
                          <w:szCs w:val="56"/>
                        </w:rPr>
                      </w:pPr>
                    </w:p>
                    <w:p w14:paraId="48D86E32" w14:textId="77777777" w:rsidR="000956F1" w:rsidRPr="000956F1" w:rsidRDefault="000956F1" w:rsidP="000956F1">
                      <w:pPr>
                        <w:rPr>
                          <w:b/>
                          <w:bCs/>
                          <w:noProof/>
                          <w:color w:val="FFFFFF" w:themeColor="background1"/>
                          <w:sz w:val="40"/>
                          <w:szCs w:val="40"/>
                        </w:rPr>
                      </w:pPr>
                    </w:p>
                    <w:p w14:paraId="32085BB7" w14:textId="77777777" w:rsidR="000956F1" w:rsidRDefault="0035246E" w:rsidP="000956F1">
                      <w:pPr>
                        <w:rPr>
                          <w:noProof/>
                          <w:color w:val="FFFFFF" w:themeColor="background1"/>
                          <w:sz w:val="40"/>
                          <w:szCs w:val="40"/>
                        </w:rPr>
                      </w:pPr>
                      <w:r w:rsidRPr="000956F1">
                        <w:rPr>
                          <w:noProof/>
                          <w:color w:val="FFFFFF" w:themeColor="background1"/>
                          <w:sz w:val="40"/>
                          <w:szCs w:val="40"/>
                        </w:rPr>
                        <w:t xml:space="preserve">Ketenbureau@i-sociaaldomein.nl </w:t>
                      </w:r>
                    </w:p>
                    <w:p w14:paraId="05B3565F" w14:textId="77777777" w:rsidR="0035246E" w:rsidRPr="000956F1" w:rsidRDefault="0035246E" w:rsidP="000956F1">
                      <w:pPr>
                        <w:rPr>
                          <w:noProof/>
                          <w:color w:val="783293" w:themeColor="text2"/>
                          <w:sz w:val="40"/>
                          <w:szCs w:val="40"/>
                        </w:rPr>
                      </w:pPr>
                      <w:r w:rsidRPr="000956F1">
                        <w:rPr>
                          <w:noProof/>
                          <w:color w:val="FFFFFF" w:themeColor="background1"/>
                          <w:sz w:val="40"/>
                          <w:szCs w:val="40"/>
                        </w:rPr>
                        <w:t xml:space="preserve">www.i-sociaaldomein.nl </w:t>
                      </w:r>
                      <w:r w:rsidRPr="000956F1">
                        <w:rPr>
                          <w:noProof/>
                          <w:color w:val="783293" w:themeColor="text2"/>
                          <w:sz w:val="40"/>
                          <w:szCs w:val="40"/>
                        </w:rPr>
                        <w:t>|</w:t>
                      </w:r>
                    </w:p>
                  </w:txbxContent>
                </v:textbox>
                <w10:wrap anchorx="page" anchory="page"/>
              </v:shape>
            </w:pict>
          </mc:Fallback>
        </mc:AlternateContent>
      </w:r>
    </w:p>
    <w:sectPr w:rsidR="00BF50BC" w:rsidSect="009211C5">
      <w:headerReference w:type="default" r:id="rId17"/>
      <w:footerReference w:type="default" r:id="rId18"/>
      <w:headerReference w:type="first" r:id="rId19"/>
      <w:footerReference w:type="first" r:id="rId20"/>
      <w:pgSz w:w="11900" w:h="16840"/>
      <w:pgMar w:top="1701" w:right="1701" w:bottom="1701" w:left="1701" w:header="567"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0D023" w14:textId="77777777" w:rsidR="007414F4" w:rsidRDefault="007414F4" w:rsidP="00667661">
      <w:pPr>
        <w:spacing w:line="240" w:lineRule="auto"/>
      </w:pPr>
      <w:r>
        <w:separator/>
      </w:r>
    </w:p>
  </w:endnote>
  <w:endnote w:type="continuationSeparator" w:id="0">
    <w:p w14:paraId="15C033F1" w14:textId="77777777" w:rsidR="007414F4" w:rsidRDefault="007414F4" w:rsidP="00667661">
      <w:pPr>
        <w:spacing w:line="240" w:lineRule="auto"/>
      </w:pPr>
      <w:r>
        <w:continuationSeparator/>
      </w:r>
    </w:p>
  </w:endnote>
  <w:endnote w:type="continuationNotice" w:id="1">
    <w:p w14:paraId="40EEBB42" w14:textId="77777777" w:rsidR="007414F4" w:rsidRDefault="007414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imes New Roman (Koppen CS)">
    <w:altName w:val="Times New Roman"/>
    <w:panose1 w:val="00000000000000000000"/>
    <w:charset w:val="00"/>
    <w:family w:val="roman"/>
    <w:notTrueType/>
    <w:pitch w:val="default"/>
  </w:font>
  <w:font w:name="Times New Roman (Hoofdtekst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35821" w14:textId="77777777" w:rsidR="0035246E" w:rsidRDefault="0035246E" w:rsidP="009211C5">
    <w:pPr>
      <w:pStyle w:val="Footer"/>
      <w:tabs>
        <w:tab w:val="left" w:pos="948"/>
      </w:tabs>
      <w:jc w:val="center"/>
    </w:pPr>
    <w:r>
      <w:rPr>
        <w:noProof/>
        <w:sz w:val="20"/>
        <w:lang w:eastAsia="nl-NL"/>
      </w:rPr>
      <mc:AlternateContent>
        <mc:Choice Requires="wps">
          <w:drawing>
            <wp:anchor distT="0" distB="0" distL="114300" distR="114300" simplePos="0" relativeHeight="251658241" behindDoc="1" locked="0" layoutInCell="1" allowOverlap="1" wp14:anchorId="427CBC42" wp14:editId="464F0698">
              <wp:simplePos x="0" y="0"/>
              <wp:positionH relativeFrom="page">
                <wp:align>center</wp:align>
              </wp:positionH>
              <wp:positionV relativeFrom="bottomMargin">
                <wp:posOffset>485775</wp:posOffset>
              </wp:positionV>
              <wp:extent cx="1256400" cy="342000"/>
              <wp:effectExtent l="0" t="0" r="1270" b="1270"/>
              <wp:wrapSquare wrapText="bothSides"/>
              <wp:docPr id="6" name="Rechthoek 6"/>
              <wp:cNvGraphicFramePr/>
              <a:graphic xmlns:a="http://schemas.openxmlformats.org/drawingml/2006/main">
                <a:graphicData uri="http://schemas.microsoft.com/office/word/2010/wordprocessingShape">
                  <wps:wsp>
                    <wps:cNvSpPr/>
                    <wps:spPr>
                      <a:xfrm>
                        <a:off x="0" y="0"/>
                        <a:ext cx="1256400" cy="34200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CD8E850" id="Rechthoek 6" o:spid="_x0000_s1026" style="position:absolute;margin-left:0;margin-top:38.25pt;width:98.95pt;height:26.95pt;z-index:-251658239;visibility:visible;mso-wrap-style:square;mso-width-percent:0;mso-height-percent:0;mso-wrap-distance-left:9pt;mso-wrap-distance-top:0;mso-wrap-distance-right:9pt;mso-wrap-distance-bottom:0;mso-position-horizontal:center;mso-position-horizontal-relative:page;mso-position-vertical:absolute;mso-position-vertical-relative:bottom-margin-area;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" stroked="f" strokeweight="1pt">
              <v:fill r:id="rId2" o:title="" recolor="t" rotate="t" type="frame"/>
              <w10:wrap type="square" anchorx="page" anchory="margin"/>
            </v:rect>
          </w:pict>
        </mc:Fallback>
      </mc:AlternateContent>
    </w:r>
    <w:r w:rsidRPr="00284C07">
      <w:rPr>
        <w:rStyle w:val="PageNumber"/>
      </w:rPr>
      <w:fldChar w:fldCharType="begin"/>
    </w:r>
    <w:r w:rsidRPr="00284C07">
      <w:rPr>
        <w:rStyle w:val="PageNumber"/>
      </w:rPr>
      <w:instrText xml:space="preserve"> PAGE  \* MERGEFORMAT </w:instrText>
    </w:r>
    <w:r w:rsidRPr="00284C07">
      <w:rPr>
        <w:rStyle w:val="PageNumber"/>
      </w:rPr>
      <w:fldChar w:fldCharType="separate"/>
    </w:r>
    <w:r w:rsidR="00097F8F">
      <w:rPr>
        <w:rStyle w:val="PageNumber"/>
        <w:noProof/>
      </w:rPr>
      <w:t>13</w:t>
    </w:r>
    <w:r w:rsidRPr="00284C07">
      <w:rPr>
        <w:rStyle w:val="PageNumber"/>
      </w:rPr>
      <w:fldChar w:fldCharType="end"/>
    </w:r>
    <w:r w:rsidRPr="00284C07">
      <w:rPr>
        <w:rStyle w:val="PageNumber"/>
      </w:rPr>
      <w:t xml:space="preserve"> / </w:t>
    </w:r>
    <w:r w:rsidRPr="00284C07">
      <w:rPr>
        <w:rStyle w:val="PageNumber"/>
      </w:rPr>
      <w:fldChar w:fldCharType="begin"/>
    </w:r>
    <w:r w:rsidRPr="00284C07">
      <w:rPr>
        <w:rStyle w:val="PageNumber"/>
      </w:rPr>
      <w:instrText xml:space="preserve"> NUMPAGES  \* MERGEFORMAT </w:instrText>
    </w:r>
    <w:r w:rsidRPr="00284C07">
      <w:rPr>
        <w:rStyle w:val="PageNumber"/>
      </w:rPr>
      <w:fldChar w:fldCharType="separate"/>
    </w:r>
    <w:r w:rsidR="00097F8F">
      <w:rPr>
        <w:rStyle w:val="PageNumber"/>
        <w:noProof/>
      </w:rPr>
      <w:t>13</w:t>
    </w:r>
    <w:r w:rsidRPr="00284C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FB94D" w14:textId="77777777" w:rsidR="0035246E" w:rsidRDefault="0035246E">
    <w:pPr>
      <w:pStyle w:val="Footer"/>
    </w:pPr>
    <w:r>
      <w:rPr>
        <w:noProof/>
        <w:lang w:eastAsia="nl-NL"/>
      </w:rPr>
      <w:drawing>
        <wp:anchor distT="0" distB="0" distL="114300" distR="114300" simplePos="0" relativeHeight="251658240" behindDoc="1" locked="0" layoutInCell="1" allowOverlap="1" wp14:anchorId="4AD53BF6" wp14:editId="716A3C75">
          <wp:simplePos x="0" y="0"/>
          <wp:positionH relativeFrom="page">
            <wp:posOffset>2520315</wp:posOffset>
          </wp:positionH>
          <wp:positionV relativeFrom="page">
            <wp:posOffset>9757410</wp:posOffset>
          </wp:positionV>
          <wp:extent cx="2516400" cy="6876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ociaal_domein_logo_300.png"/>
                  <pic:cNvPicPr/>
                </pic:nvPicPr>
                <pic:blipFill>
                  <a:blip r:embed="rId1">
                    <a:extLst>
                      <a:ext uri="{28A0092B-C50C-407E-A947-70E740481C1C}">
                        <a14:useLocalDpi xmlns:a14="http://schemas.microsoft.com/office/drawing/2010/main" val="0"/>
                      </a:ext>
                    </a:extLst>
                  </a:blip>
                  <a:stretch>
                    <a:fillRect/>
                  </a:stretch>
                </pic:blipFill>
                <pic:spPr>
                  <a:xfrm>
                    <a:off x="0" y="0"/>
                    <a:ext cx="2516400" cy="68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CFD47" w14:textId="77777777" w:rsidR="007414F4" w:rsidRDefault="007414F4" w:rsidP="005B4E7D">
      <w:pPr>
        <w:pStyle w:val="VoetnootScheidingslijn"/>
      </w:pPr>
      <w:r>
        <w:t>–––––––––––––––––––––––––––––––––––––––––––––––––––––––––––––––––––––––––––––––––––––––––––––––––––––––––––––––––––––––––</w:t>
      </w:r>
    </w:p>
  </w:footnote>
  <w:footnote w:type="continuationSeparator" w:id="0">
    <w:p w14:paraId="28FB141C" w14:textId="77777777" w:rsidR="007414F4" w:rsidRDefault="007414F4" w:rsidP="00667661">
      <w:pPr>
        <w:spacing w:line="240" w:lineRule="auto"/>
      </w:pPr>
      <w:r>
        <w:continuationSeparator/>
      </w:r>
    </w:p>
  </w:footnote>
  <w:footnote w:type="continuationNotice" w:id="1">
    <w:p w14:paraId="6B301FD3" w14:textId="77777777" w:rsidR="007414F4" w:rsidRDefault="007414F4">
      <w:pPr>
        <w:spacing w:line="240" w:lineRule="auto"/>
      </w:pPr>
    </w:p>
  </w:footnote>
  <w:footnote w:id="2">
    <w:p w14:paraId="139E4A85" w14:textId="77777777" w:rsidR="00321550" w:rsidRDefault="00321550" w:rsidP="00321550">
      <w:pPr>
        <w:pStyle w:val="FootnoteText"/>
      </w:pPr>
      <w:r>
        <w:rPr>
          <w:rStyle w:val="FootnoteReference"/>
        </w:rPr>
        <w:t>*</w:t>
      </w:r>
      <w:r>
        <w:t xml:space="preserve"> Doorhalen wat niet van toepassing is.</w:t>
      </w:r>
    </w:p>
  </w:footnote>
  <w:footnote w:id="3">
    <w:p w14:paraId="3A9D8717" w14:textId="77777777" w:rsidR="00A36DAB" w:rsidRPr="009E738D" w:rsidRDefault="00A36DAB" w:rsidP="00A36DAB">
      <w:pPr>
        <w:pStyle w:val="FootnoteText"/>
        <w:tabs>
          <w:tab w:val="clear" w:pos="284"/>
          <w:tab w:val="left" w:pos="0"/>
        </w:tabs>
        <w:ind w:left="0" w:firstLine="0"/>
        <w:rPr>
          <w:rFonts w:ascii="Times New Roman" w:hAnsi="Times New Roman" w:cs="Times New Roman"/>
          <w:sz w:val="15"/>
          <w:szCs w:val="21"/>
        </w:rPr>
      </w:pPr>
      <w:r w:rsidRPr="009E738D">
        <w:rPr>
          <w:rStyle w:val="FootnoteReference"/>
          <w:rFonts w:ascii="Times New Roman" w:hAnsi="Times New Roman" w:cs="Times New Roman"/>
          <w:sz w:val="15"/>
          <w:szCs w:val="21"/>
        </w:rPr>
        <w:footnoteRef/>
      </w:r>
      <w:r w:rsidRPr="009E738D">
        <w:rPr>
          <w:rFonts w:ascii="Times New Roman" w:hAnsi="Times New Roman" w:cs="Times New Roman"/>
          <w:sz w:val="15"/>
          <w:szCs w:val="21"/>
        </w:rPr>
        <w:t xml:space="preserve"> Zie ook de handreiking: Veelgestelde juridische vragen en antwoorden over hoofd- en onderaannemerschap ‘Juridische (on)mogelijkheden rond hoofd- en onderaannemerschap in het sociaal domein’ (</w:t>
      </w:r>
      <w:hyperlink r:id="rId1" w:history="1">
        <w:r w:rsidRPr="009E738D">
          <w:rPr>
            <w:rStyle w:val="Hyperlink"/>
            <w:rFonts w:ascii="Times New Roman" w:hAnsi="Times New Roman" w:cs="Times New Roman"/>
            <w:sz w:val="15"/>
            <w:szCs w:val="21"/>
          </w:rPr>
          <w:t>https://i-sociaaldomein.nl/wiki/view/6fc33877-5ba2-4935-9d34-5c08e49d064b/publicaties</w:t>
        </w:r>
      </w:hyperlink>
      <w:r w:rsidRPr="009E738D">
        <w:rPr>
          <w:rFonts w:ascii="Times New Roman" w:hAnsi="Times New Roman" w:cs="Times New Roman"/>
          <w:sz w:val="15"/>
          <w:szCs w:val="21"/>
        </w:rPr>
        <w:t>).</w:t>
      </w:r>
    </w:p>
  </w:footnote>
  <w:footnote w:id="4">
    <w:p w14:paraId="48544EBA" w14:textId="77777777" w:rsidR="00A36DAB" w:rsidRPr="009E738D" w:rsidRDefault="00A36DAB" w:rsidP="00A36DAB">
      <w:pPr>
        <w:pStyle w:val="FootnoteText"/>
        <w:rPr>
          <w:rFonts w:ascii="Times New Roman" w:hAnsi="Times New Roman" w:cs="Times New Roman"/>
          <w:sz w:val="15"/>
          <w:szCs w:val="21"/>
        </w:rPr>
      </w:pPr>
      <w:r w:rsidRPr="009E738D">
        <w:rPr>
          <w:rStyle w:val="FootnoteReference"/>
          <w:rFonts w:ascii="Times New Roman" w:hAnsi="Times New Roman" w:cs="Times New Roman"/>
          <w:sz w:val="15"/>
          <w:szCs w:val="21"/>
        </w:rPr>
        <w:footnoteRef/>
      </w:r>
      <w:r w:rsidRPr="009E738D">
        <w:rPr>
          <w:rFonts w:ascii="Times New Roman" w:hAnsi="Times New Roman" w:cs="Times New Roman"/>
          <w:sz w:val="15"/>
          <w:szCs w:val="21"/>
        </w:rPr>
        <w:t xml:space="preserve"> Let op fiscale verplichtingen bij hoofd- en onderaannemerschap. Zie de toelichting bij dit artikel.</w:t>
      </w:r>
    </w:p>
  </w:footnote>
  <w:footnote w:id="5">
    <w:p w14:paraId="655D1973" w14:textId="77777777" w:rsidR="0084397C" w:rsidRPr="00E569E3" w:rsidRDefault="0084397C" w:rsidP="0084397C">
      <w:pPr>
        <w:pStyle w:val="FootnoteText"/>
        <w:rPr>
          <w:rFonts w:ascii="Times New Roman" w:hAnsi="Times New Roman" w:cs="Times New Roman"/>
        </w:rPr>
      </w:pPr>
      <w:r w:rsidRPr="00E569E3">
        <w:rPr>
          <w:rStyle w:val="FootnoteReference"/>
          <w:rFonts w:ascii="Times New Roman" w:hAnsi="Times New Roman" w:cs="Times New Roman"/>
          <w:sz w:val="15"/>
          <w:szCs w:val="21"/>
        </w:rPr>
        <w:footnoteRef/>
      </w:r>
      <w:r w:rsidRPr="00E569E3">
        <w:rPr>
          <w:rFonts w:ascii="Times New Roman" w:hAnsi="Times New Roman" w:cs="Times New Roman"/>
          <w:sz w:val="15"/>
          <w:szCs w:val="21"/>
        </w:rPr>
        <w:t xml:space="preserve"> Artikel 10a Wet ter voorkoming van witwassen en financieren van terrorisme.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25F2" w14:textId="24D3FA9B" w:rsidR="0035246E" w:rsidRPr="009E6BB0" w:rsidRDefault="000065DC" w:rsidP="009E6BB0">
    <w:pPr>
      <w:pStyle w:val="Header"/>
    </w:pPr>
    <w:r>
      <w:t>Overeenkomst</w:t>
    </w:r>
    <w:r w:rsidR="00DC574D">
      <w:t xml:space="preserve"> Contractstandaarden</w:t>
    </w:r>
    <w:r w:rsidR="00DB3A9F">
      <w:t xml:space="preserve"> </w:t>
    </w:r>
    <w:proofErr w:type="spellStart"/>
    <w:r w:rsidR="00DB3A9F">
      <w:t>Wmo</w:t>
    </w:r>
    <w:proofErr w:type="spellEnd"/>
    <w:r w:rsidR="00DB3A9F">
      <w:t xml:space="preserve"> 2015</w:t>
    </w:r>
    <w:r w:rsidR="0035246E">
      <w:tab/>
    </w:r>
    <w:r w:rsidR="0035246E">
      <w:tab/>
    </w:r>
    <w:r w:rsidR="0035246E">
      <w:tab/>
    </w:r>
    <w:r w:rsidR="00FE286B">
      <w:t>Versie</w:t>
    </w:r>
    <w:r w:rsidR="0035246E">
      <w:t xml:space="preserve"> </w:t>
    </w:r>
    <w:r w:rsidR="00C256F0">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5FCBF" w14:textId="40366A6E" w:rsidR="0035246E" w:rsidRDefault="0035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C83696"/>
    <w:lvl w:ilvl="0">
      <w:start w:val="1"/>
      <w:numFmt w:val="decimal"/>
      <w:pStyle w:val="ListNumber5"/>
      <w:lvlText w:val="%1."/>
      <w:lvlJc w:val="left"/>
      <w:pPr>
        <w:tabs>
          <w:tab w:val="num" w:pos="1418"/>
        </w:tabs>
        <w:ind w:left="1418" w:hanging="284"/>
      </w:pPr>
      <w:rPr>
        <w:rFonts w:hint="default"/>
      </w:rPr>
    </w:lvl>
  </w:abstractNum>
  <w:abstractNum w:abstractNumId="1" w15:restartNumberingAfterBreak="0">
    <w:nsid w:val="FFFFFF7D"/>
    <w:multiLevelType w:val="singleLevel"/>
    <w:tmpl w:val="F2D44552"/>
    <w:lvl w:ilvl="0">
      <w:start w:val="1"/>
      <w:numFmt w:val="decimal"/>
      <w:pStyle w:val="ListNumber4"/>
      <w:lvlText w:val="%1."/>
      <w:lvlJc w:val="left"/>
      <w:pPr>
        <w:tabs>
          <w:tab w:val="num" w:pos="1134"/>
        </w:tabs>
        <w:ind w:left="1134" w:hanging="283"/>
      </w:pPr>
      <w:rPr>
        <w:rFonts w:hint="default"/>
      </w:rPr>
    </w:lvl>
  </w:abstractNum>
  <w:abstractNum w:abstractNumId="2" w15:restartNumberingAfterBreak="0">
    <w:nsid w:val="FFFFFF7E"/>
    <w:multiLevelType w:val="singleLevel"/>
    <w:tmpl w:val="3EB28A50"/>
    <w:lvl w:ilvl="0">
      <w:start w:val="1"/>
      <w:numFmt w:val="decimal"/>
      <w:pStyle w:val="ListNumber3"/>
      <w:lvlText w:val="%1."/>
      <w:lvlJc w:val="left"/>
      <w:pPr>
        <w:tabs>
          <w:tab w:val="num" w:pos="851"/>
        </w:tabs>
        <w:ind w:left="851" w:hanging="284"/>
      </w:pPr>
      <w:rPr>
        <w:rFonts w:hint="default"/>
      </w:rPr>
    </w:lvl>
  </w:abstractNum>
  <w:abstractNum w:abstractNumId="3" w15:restartNumberingAfterBreak="0">
    <w:nsid w:val="FFFFFF7F"/>
    <w:multiLevelType w:val="singleLevel"/>
    <w:tmpl w:val="2AAECE5E"/>
    <w:lvl w:ilvl="0">
      <w:start w:val="1"/>
      <w:numFmt w:val="decimal"/>
      <w:pStyle w:val="ListNumber2"/>
      <w:lvlText w:val="%1."/>
      <w:lvlJc w:val="left"/>
      <w:pPr>
        <w:tabs>
          <w:tab w:val="num" w:pos="567"/>
        </w:tabs>
        <w:ind w:left="567" w:hanging="283"/>
      </w:pPr>
      <w:rPr>
        <w:rFonts w:hint="default"/>
      </w:rPr>
    </w:lvl>
  </w:abstractNum>
  <w:abstractNum w:abstractNumId="4" w15:restartNumberingAfterBreak="0">
    <w:nsid w:val="FFFFFF80"/>
    <w:multiLevelType w:val="singleLevel"/>
    <w:tmpl w:val="D0CA7120"/>
    <w:lvl w:ilvl="0">
      <w:start w:val="1"/>
      <w:numFmt w:val="bullet"/>
      <w:pStyle w:val="ListBullet5"/>
      <w:lvlText w:val=""/>
      <w:lvlJc w:val="left"/>
      <w:pPr>
        <w:tabs>
          <w:tab w:val="num" w:pos="1418"/>
        </w:tabs>
        <w:ind w:left="1418" w:hanging="284"/>
      </w:pPr>
      <w:rPr>
        <w:rFonts w:ascii="Symbol" w:hAnsi="Symbol" w:hint="default"/>
      </w:rPr>
    </w:lvl>
  </w:abstractNum>
  <w:abstractNum w:abstractNumId="5" w15:restartNumberingAfterBreak="0">
    <w:nsid w:val="FFFFFF81"/>
    <w:multiLevelType w:val="singleLevel"/>
    <w:tmpl w:val="57D4DC8E"/>
    <w:lvl w:ilvl="0">
      <w:start w:val="1"/>
      <w:numFmt w:val="bullet"/>
      <w:pStyle w:val="ListBullet4"/>
      <w:lvlText w:val=""/>
      <w:lvlJc w:val="left"/>
      <w:pPr>
        <w:tabs>
          <w:tab w:val="num" w:pos="1134"/>
        </w:tabs>
        <w:ind w:left="1134" w:hanging="283"/>
      </w:pPr>
      <w:rPr>
        <w:rFonts w:ascii="Symbol" w:hAnsi="Symbol" w:hint="default"/>
      </w:rPr>
    </w:lvl>
  </w:abstractNum>
  <w:abstractNum w:abstractNumId="6" w15:restartNumberingAfterBreak="0">
    <w:nsid w:val="FFFFFF82"/>
    <w:multiLevelType w:val="singleLevel"/>
    <w:tmpl w:val="4AA04CFC"/>
    <w:lvl w:ilvl="0">
      <w:start w:val="1"/>
      <w:numFmt w:val="bullet"/>
      <w:pStyle w:val="ListBullet3"/>
      <w:lvlText w:val=""/>
      <w:lvlJc w:val="left"/>
      <w:pPr>
        <w:tabs>
          <w:tab w:val="num" w:pos="851"/>
        </w:tabs>
        <w:ind w:left="851" w:hanging="284"/>
      </w:pPr>
      <w:rPr>
        <w:rFonts w:ascii="Symbol" w:hAnsi="Symbol" w:hint="default"/>
      </w:rPr>
    </w:lvl>
  </w:abstractNum>
  <w:abstractNum w:abstractNumId="7" w15:restartNumberingAfterBreak="0">
    <w:nsid w:val="FFFFFF83"/>
    <w:multiLevelType w:val="singleLevel"/>
    <w:tmpl w:val="242E5682"/>
    <w:lvl w:ilvl="0">
      <w:start w:val="1"/>
      <w:numFmt w:val="bullet"/>
      <w:pStyle w:val="ListBullet2"/>
      <w:lvlText w:val=""/>
      <w:lvlJc w:val="left"/>
      <w:pPr>
        <w:tabs>
          <w:tab w:val="num" w:pos="567"/>
        </w:tabs>
        <w:ind w:left="567" w:hanging="283"/>
      </w:pPr>
      <w:rPr>
        <w:rFonts w:ascii="Symbol" w:hAnsi="Symbol" w:hint="default"/>
      </w:rPr>
    </w:lvl>
  </w:abstractNum>
  <w:abstractNum w:abstractNumId="8" w15:restartNumberingAfterBreak="0">
    <w:nsid w:val="FFFFFF88"/>
    <w:multiLevelType w:val="singleLevel"/>
    <w:tmpl w:val="4346479C"/>
    <w:lvl w:ilvl="0">
      <w:start w:val="1"/>
      <w:numFmt w:val="decimal"/>
      <w:pStyle w:val="ListNumber"/>
      <w:lvlText w:val="%1."/>
      <w:lvlJc w:val="left"/>
      <w:pPr>
        <w:tabs>
          <w:tab w:val="num" w:pos="284"/>
        </w:tabs>
        <w:ind w:left="284" w:hanging="284"/>
      </w:pPr>
      <w:rPr>
        <w:rFonts w:hint="default"/>
      </w:rPr>
    </w:lvl>
  </w:abstractNum>
  <w:abstractNum w:abstractNumId="9" w15:restartNumberingAfterBreak="0">
    <w:nsid w:val="FFFFFF89"/>
    <w:multiLevelType w:val="singleLevel"/>
    <w:tmpl w:val="7C869150"/>
    <w:lvl w:ilvl="0">
      <w:start w:val="1"/>
      <w:numFmt w:val="bullet"/>
      <w:pStyle w:val="ListBullet"/>
      <w:lvlText w:val=""/>
      <w:lvlJc w:val="left"/>
      <w:pPr>
        <w:tabs>
          <w:tab w:val="num" w:pos="284"/>
        </w:tabs>
        <w:ind w:left="284" w:hanging="284"/>
      </w:pPr>
      <w:rPr>
        <w:rFonts w:ascii="Symbol" w:hAnsi="Symbol" w:hint="default"/>
      </w:rPr>
    </w:lvl>
  </w:abstractNum>
  <w:abstractNum w:abstractNumId="10" w15:restartNumberingAfterBreak="0">
    <w:nsid w:val="01D02E76"/>
    <w:multiLevelType w:val="hybridMultilevel"/>
    <w:tmpl w:val="37B45352"/>
    <w:lvl w:ilvl="0" w:tplc="0FC8B93E">
      <w:start w:val="1"/>
      <w:numFmt w:val="bullet"/>
      <w:pStyle w:val="OpsommingN2Streep"/>
      <w:lvlText w:val="–"/>
      <w:lvlJc w:val="left"/>
      <w:pPr>
        <w:tabs>
          <w:tab w:val="num" w:pos="567"/>
        </w:tabs>
        <w:ind w:left="567" w:hanging="28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C02145"/>
    <w:multiLevelType w:val="hybridMultilevel"/>
    <w:tmpl w:val="2B640082"/>
    <w:lvl w:ilvl="0" w:tplc="37F65960">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B28318A"/>
    <w:multiLevelType w:val="hybridMultilevel"/>
    <w:tmpl w:val="5BFE9AFC"/>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BCE0954"/>
    <w:multiLevelType w:val="hybridMultilevel"/>
    <w:tmpl w:val="C9D81390"/>
    <w:lvl w:ilvl="0" w:tplc="C78E163E">
      <w:start w:val="1"/>
      <w:numFmt w:val="bullet"/>
      <w:pStyle w:val="OpsommingN1Bullet"/>
      <w:lvlText w:val=""/>
      <w:lvlJc w:val="left"/>
      <w:pPr>
        <w:tabs>
          <w:tab w:val="num" w:pos="284"/>
        </w:tabs>
        <w:ind w:left="284" w:hanging="284"/>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FA6111"/>
    <w:multiLevelType w:val="hybridMultilevel"/>
    <w:tmpl w:val="035E71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0E743ACB"/>
    <w:multiLevelType w:val="hybridMultilevel"/>
    <w:tmpl w:val="788E6B0A"/>
    <w:lvl w:ilvl="0" w:tplc="FFFFFFFF">
      <w:start w:val="1"/>
      <w:numFmt w:val="lowerLetter"/>
      <w:lvlText w:val="%1)"/>
      <w:lvlJc w:val="left"/>
      <w:pPr>
        <w:ind w:left="720" w:hanging="360"/>
      </w:pPr>
    </w:lvl>
    <w:lvl w:ilvl="1" w:tplc="FEEC2E3E">
      <w:start w:val="1"/>
      <w:numFmt w:val="lowerRoman"/>
      <w:lvlText w:val="%2."/>
      <w:lvlJc w:val="right"/>
      <w:pPr>
        <w:ind w:left="1440" w:hanging="360"/>
      </w:pPr>
      <w:rPr>
        <w:color w:val="000000" w:themeColor="text1"/>
      </w:rPr>
    </w:lvl>
    <w:lvl w:ilvl="2" w:tplc="EFC01D1A">
      <w:start w:val="1"/>
      <w:numFmt w:val="lowerLetter"/>
      <w:lvlText w:val="%3."/>
      <w:lvlJc w:val="left"/>
      <w:pPr>
        <w:ind w:left="2680" w:hanging="70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0676553"/>
    <w:multiLevelType w:val="hybridMultilevel"/>
    <w:tmpl w:val="9F90E308"/>
    <w:lvl w:ilvl="0" w:tplc="FFFFFFFF">
      <w:start w:val="1"/>
      <w:numFmt w:val="lowerLetter"/>
      <w:lvlText w:val="%1)"/>
      <w:lvlJc w:val="left"/>
      <w:pPr>
        <w:ind w:left="720" w:hanging="360"/>
      </w:pPr>
    </w:lvl>
    <w:lvl w:ilvl="1" w:tplc="0413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1010C16"/>
    <w:multiLevelType w:val="hybridMultilevel"/>
    <w:tmpl w:val="9A7ACFD4"/>
    <w:lvl w:ilvl="0" w:tplc="A2FC3FE6">
      <w:start w:val="2023"/>
      <w:numFmt w:val="bullet"/>
      <w:lvlText w:val="-"/>
      <w:lvlJc w:val="left"/>
      <w:pPr>
        <w:ind w:left="720" w:hanging="360"/>
      </w:pPr>
      <w:rPr>
        <w:rFonts w:ascii="Arial" w:eastAsia="Open San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5093D3F"/>
    <w:multiLevelType w:val="hybridMultilevel"/>
    <w:tmpl w:val="C9F2F630"/>
    <w:lvl w:ilvl="0" w:tplc="FFFFFFFF">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C231FDA"/>
    <w:multiLevelType w:val="hybridMultilevel"/>
    <w:tmpl w:val="567410B8"/>
    <w:lvl w:ilvl="0" w:tplc="04130017">
      <w:start w:val="1"/>
      <w:numFmt w:val="lowerLetter"/>
      <w:lvlText w:val="%1)"/>
      <w:lvlJc w:val="left"/>
      <w:pPr>
        <w:ind w:left="1428" w:hanging="360"/>
      </w:pPr>
    </w:lvl>
    <w:lvl w:ilvl="1" w:tplc="04130019">
      <w:start w:val="1"/>
      <w:numFmt w:val="lowerLetter"/>
      <w:lvlText w:val="%2."/>
      <w:lvlJc w:val="left"/>
      <w:pPr>
        <w:ind w:left="2148" w:hanging="360"/>
      </w:pPr>
    </w:lvl>
    <w:lvl w:ilvl="2" w:tplc="0413001B">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0" w15:restartNumberingAfterBreak="0">
    <w:nsid w:val="1D130F71"/>
    <w:multiLevelType w:val="hybridMultilevel"/>
    <w:tmpl w:val="263E73EE"/>
    <w:lvl w:ilvl="0" w:tplc="A2FC3FE6">
      <w:start w:val="2023"/>
      <w:numFmt w:val="bullet"/>
      <w:lvlText w:val="-"/>
      <w:lvlJc w:val="left"/>
      <w:pPr>
        <w:ind w:left="393" w:hanging="360"/>
      </w:pPr>
      <w:rPr>
        <w:rFonts w:ascii="Arial" w:eastAsia="Open San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5FF6503"/>
    <w:multiLevelType w:val="multilevel"/>
    <w:tmpl w:val="683406CC"/>
    <w:lvl w:ilvl="0">
      <w:start w:val="1"/>
      <w:numFmt w:val="decimal"/>
      <w:pStyle w:val="Heading1"/>
      <w:lvlText w:val="%1"/>
      <w:lvlJc w:val="left"/>
      <w:pPr>
        <w:tabs>
          <w:tab w:val="num" w:pos="207"/>
        </w:tabs>
        <w:ind w:left="207" w:hanging="567"/>
      </w:pPr>
      <w:rPr>
        <w:rFonts w:hint="default"/>
      </w:rPr>
    </w:lvl>
    <w:lvl w:ilvl="1">
      <w:start w:val="1"/>
      <w:numFmt w:val="decimal"/>
      <w:pStyle w:val="Heading2"/>
      <w:lvlText w:val="%1.%2"/>
      <w:lvlJc w:val="left"/>
      <w:pPr>
        <w:tabs>
          <w:tab w:val="num" w:pos="207"/>
        </w:tabs>
        <w:ind w:left="207" w:hanging="567"/>
      </w:pPr>
      <w:rPr>
        <w:rFonts w:hint="default"/>
        <w:color w:val="783293" w:themeColor="accent2"/>
      </w:rPr>
    </w:lvl>
    <w:lvl w:ilvl="2">
      <w:start w:val="1"/>
      <w:numFmt w:val="decimal"/>
      <w:pStyle w:val="Heading3"/>
      <w:lvlText w:val="%1.%2.%3"/>
      <w:lvlJc w:val="left"/>
      <w:pPr>
        <w:tabs>
          <w:tab w:val="num" w:pos="207"/>
        </w:tabs>
        <w:ind w:left="207" w:hanging="567"/>
      </w:pPr>
      <w:rPr>
        <w:color w:val="783293" w:themeColor="accent2"/>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2" w15:restartNumberingAfterBreak="0">
    <w:nsid w:val="2BE65F42"/>
    <w:multiLevelType w:val="hybridMultilevel"/>
    <w:tmpl w:val="43D6D622"/>
    <w:lvl w:ilvl="0" w:tplc="04130017">
      <w:start w:val="1"/>
      <w:numFmt w:val="lowerLetter"/>
      <w:lvlText w:val="%1)"/>
      <w:lvlJc w:val="left"/>
      <w:pPr>
        <w:ind w:left="1420" w:hanging="360"/>
      </w:pPr>
    </w:lvl>
    <w:lvl w:ilvl="1" w:tplc="04130019">
      <w:start w:val="1"/>
      <w:numFmt w:val="lowerLetter"/>
      <w:lvlText w:val="%2."/>
      <w:lvlJc w:val="left"/>
      <w:pPr>
        <w:ind w:left="2140" w:hanging="360"/>
      </w:pPr>
    </w:lvl>
    <w:lvl w:ilvl="2" w:tplc="0413001B">
      <w:start w:val="1"/>
      <w:numFmt w:val="lowerRoman"/>
      <w:lvlText w:val="%3."/>
      <w:lvlJc w:val="right"/>
      <w:pPr>
        <w:ind w:left="2860" w:hanging="180"/>
      </w:pPr>
    </w:lvl>
    <w:lvl w:ilvl="3" w:tplc="0413000F" w:tentative="1">
      <w:start w:val="1"/>
      <w:numFmt w:val="decimal"/>
      <w:lvlText w:val="%4."/>
      <w:lvlJc w:val="left"/>
      <w:pPr>
        <w:ind w:left="3580" w:hanging="360"/>
      </w:pPr>
    </w:lvl>
    <w:lvl w:ilvl="4" w:tplc="04130019" w:tentative="1">
      <w:start w:val="1"/>
      <w:numFmt w:val="lowerLetter"/>
      <w:lvlText w:val="%5."/>
      <w:lvlJc w:val="left"/>
      <w:pPr>
        <w:ind w:left="4300" w:hanging="360"/>
      </w:pPr>
    </w:lvl>
    <w:lvl w:ilvl="5" w:tplc="0413001B" w:tentative="1">
      <w:start w:val="1"/>
      <w:numFmt w:val="lowerRoman"/>
      <w:lvlText w:val="%6."/>
      <w:lvlJc w:val="right"/>
      <w:pPr>
        <w:ind w:left="5020" w:hanging="180"/>
      </w:pPr>
    </w:lvl>
    <w:lvl w:ilvl="6" w:tplc="0413000F" w:tentative="1">
      <w:start w:val="1"/>
      <w:numFmt w:val="decimal"/>
      <w:lvlText w:val="%7."/>
      <w:lvlJc w:val="left"/>
      <w:pPr>
        <w:ind w:left="5740" w:hanging="360"/>
      </w:pPr>
    </w:lvl>
    <w:lvl w:ilvl="7" w:tplc="04130019" w:tentative="1">
      <w:start w:val="1"/>
      <w:numFmt w:val="lowerLetter"/>
      <w:lvlText w:val="%8."/>
      <w:lvlJc w:val="left"/>
      <w:pPr>
        <w:ind w:left="6460" w:hanging="360"/>
      </w:pPr>
    </w:lvl>
    <w:lvl w:ilvl="8" w:tplc="0413001B" w:tentative="1">
      <w:start w:val="1"/>
      <w:numFmt w:val="lowerRoman"/>
      <w:lvlText w:val="%9."/>
      <w:lvlJc w:val="right"/>
      <w:pPr>
        <w:ind w:left="7180" w:hanging="180"/>
      </w:pPr>
    </w:lvl>
  </w:abstractNum>
  <w:abstractNum w:abstractNumId="23" w15:restartNumberingAfterBreak="0">
    <w:nsid w:val="3A4661C5"/>
    <w:multiLevelType w:val="hybridMultilevel"/>
    <w:tmpl w:val="3B6627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C0C465E"/>
    <w:multiLevelType w:val="hybridMultilevel"/>
    <w:tmpl w:val="E81074A0"/>
    <w:lvl w:ilvl="0" w:tplc="AFB8A456">
      <w:start w:val="1"/>
      <w:numFmt w:val="lowerLetter"/>
      <w:lvlText w:val="%1)"/>
      <w:lvlJc w:val="left"/>
      <w:pPr>
        <w:ind w:left="720" w:hanging="360"/>
      </w:pPr>
      <w:rPr>
        <w:color w:val="000000" w:themeColor="text1"/>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1F62E85"/>
    <w:multiLevelType w:val="hybridMultilevel"/>
    <w:tmpl w:val="B33A3F92"/>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439125E"/>
    <w:multiLevelType w:val="hybridMultilevel"/>
    <w:tmpl w:val="C898E990"/>
    <w:lvl w:ilvl="0" w:tplc="983CD980">
      <w:start w:val="1"/>
      <w:numFmt w:val="lowerLetter"/>
      <w:pStyle w:val="NummeringN2"/>
      <w:lvlText w:val="%1."/>
      <w:lvlJc w:val="left"/>
      <w:pPr>
        <w:tabs>
          <w:tab w:val="num" w:pos="567"/>
        </w:tabs>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907778"/>
    <w:multiLevelType w:val="hybridMultilevel"/>
    <w:tmpl w:val="EAE8430E"/>
    <w:lvl w:ilvl="0" w:tplc="FFFFFFFF">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A4C198C"/>
    <w:multiLevelType w:val="hybridMultilevel"/>
    <w:tmpl w:val="7E6A0742"/>
    <w:lvl w:ilvl="0" w:tplc="04130017">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9" w15:restartNumberingAfterBreak="0">
    <w:nsid w:val="4AF02581"/>
    <w:multiLevelType w:val="multilevel"/>
    <w:tmpl w:val="FF98377A"/>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4D12C0"/>
    <w:multiLevelType w:val="hybridMultilevel"/>
    <w:tmpl w:val="0FA0BE68"/>
    <w:lvl w:ilvl="0" w:tplc="A2FC3FE6">
      <w:start w:val="2023"/>
      <w:numFmt w:val="bullet"/>
      <w:lvlText w:val="-"/>
      <w:lvlJc w:val="left"/>
      <w:pPr>
        <w:ind w:left="720" w:hanging="360"/>
      </w:pPr>
      <w:rPr>
        <w:rFonts w:ascii="Arial" w:eastAsia="Open San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5E20CC6"/>
    <w:multiLevelType w:val="hybridMultilevel"/>
    <w:tmpl w:val="DBB40CC2"/>
    <w:lvl w:ilvl="0" w:tplc="59487C88">
      <w:start w:val="3"/>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8EA5C8B"/>
    <w:multiLevelType w:val="hybridMultilevel"/>
    <w:tmpl w:val="E980565E"/>
    <w:lvl w:ilvl="0" w:tplc="32CABB2A">
      <w:start w:val="1"/>
      <w:numFmt w:val="decimal"/>
      <w:pStyle w:val="NummeringN1"/>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8E137E"/>
    <w:multiLevelType w:val="hybridMultilevel"/>
    <w:tmpl w:val="0E84245A"/>
    <w:lvl w:ilvl="0" w:tplc="A2FC3FE6">
      <w:start w:val="2023"/>
      <w:numFmt w:val="bullet"/>
      <w:lvlText w:val="-"/>
      <w:lvlJc w:val="left"/>
      <w:pPr>
        <w:ind w:left="2889" w:hanging="360"/>
      </w:pPr>
      <w:rPr>
        <w:rFonts w:ascii="Arial" w:eastAsia="Open Sans" w:hAnsi="Arial" w:cs="Arial" w:hint="default"/>
      </w:rPr>
    </w:lvl>
    <w:lvl w:ilvl="1" w:tplc="04130003" w:tentative="1">
      <w:start w:val="1"/>
      <w:numFmt w:val="bullet"/>
      <w:lvlText w:val="o"/>
      <w:lvlJc w:val="left"/>
      <w:pPr>
        <w:ind w:left="3936" w:hanging="360"/>
      </w:pPr>
      <w:rPr>
        <w:rFonts w:ascii="Courier New" w:hAnsi="Courier New" w:cs="Courier New" w:hint="default"/>
      </w:rPr>
    </w:lvl>
    <w:lvl w:ilvl="2" w:tplc="04130005" w:tentative="1">
      <w:start w:val="1"/>
      <w:numFmt w:val="bullet"/>
      <w:lvlText w:val=""/>
      <w:lvlJc w:val="left"/>
      <w:pPr>
        <w:ind w:left="4656" w:hanging="360"/>
      </w:pPr>
      <w:rPr>
        <w:rFonts w:ascii="Wingdings" w:hAnsi="Wingdings" w:hint="default"/>
      </w:rPr>
    </w:lvl>
    <w:lvl w:ilvl="3" w:tplc="04130001" w:tentative="1">
      <w:start w:val="1"/>
      <w:numFmt w:val="bullet"/>
      <w:lvlText w:val=""/>
      <w:lvlJc w:val="left"/>
      <w:pPr>
        <w:ind w:left="5376" w:hanging="360"/>
      </w:pPr>
      <w:rPr>
        <w:rFonts w:ascii="Symbol" w:hAnsi="Symbol" w:hint="default"/>
      </w:rPr>
    </w:lvl>
    <w:lvl w:ilvl="4" w:tplc="04130003" w:tentative="1">
      <w:start w:val="1"/>
      <w:numFmt w:val="bullet"/>
      <w:lvlText w:val="o"/>
      <w:lvlJc w:val="left"/>
      <w:pPr>
        <w:ind w:left="6096" w:hanging="360"/>
      </w:pPr>
      <w:rPr>
        <w:rFonts w:ascii="Courier New" w:hAnsi="Courier New" w:cs="Courier New" w:hint="default"/>
      </w:rPr>
    </w:lvl>
    <w:lvl w:ilvl="5" w:tplc="04130005" w:tentative="1">
      <w:start w:val="1"/>
      <w:numFmt w:val="bullet"/>
      <w:lvlText w:val=""/>
      <w:lvlJc w:val="left"/>
      <w:pPr>
        <w:ind w:left="6816" w:hanging="360"/>
      </w:pPr>
      <w:rPr>
        <w:rFonts w:ascii="Wingdings" w:hAnsi="Wingdings" w:hint="default"/>
      </w:rPr>
    </w:lvl>
    <w:lvl w:ilvl="6" w:tplc="04130001" w:tentative="1">
      <w:start w:val="1"/>
      <w:numFmt w:val="bullet"/>
      <w:lvlText w:val=""/>
      <w:lvlJc w:val="left"/>
      <w:pPr>
        <w:ind w:left="7536" w:hanging="360"/>
      </w:pPr>
      <w:rPr>
        <w:rFonts w:ascii="Symbol" w:hAnsi="Symbol" w:hint="default"/>
      </w:rPr>
    </w:lvl>
    <w:lvl w:ilvl="7" w:tplc="04130003" w:tentative="1">
      <w:start w:val="1"/>
      <w:numFmt w:val="bullet"/>
      <w:lvlText w:val="o"/>
      <w:lvlJc w:val="left"/>
      <w:pPr>
        <w:ind w:left="8256" w:hanging="360"/>
      </w:pPr>
      <w:rPr>
        <w:rFonts w:ascii="Courier New" w:hAnsi="Courier New" w:cs="Courier New" w:hint="default"/>
      </w:rPr>
    </w:lvl>
    <w:lvl w:ilvl="8" w:tplc="04130005" w:tentative="1">
      <w:start w:val="1"/>
      <w:numFmt w:val="bullet"/>
      <w:lvlText w:val=""/>
      <w:lvlJc w:val="left"/>
      <w:pPr>
        <w:ind w:left="8976" w:hanging="360"/>
      </w:pPr>
      <w:rPr>
        <w:rFonts w:ascii="Wingdings" w:hAnsi="Wingdings" w:hint="default"/>
      </w:rPr>
    </w:lvl>
  </w:abstractNum>
  <w:abstractNum w:abstractNumId="34" w15:restartNumberingAfterBreak="0">
    <w:nsid w:val="75C96BDF"/>
    <w:multiLevelType w:val="hybridMultilevel"/>
    <w:tmpl w:val="4496BA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6804D92"/>
    <w:multiLevelType w:val="hybridMultilevel"/>
    <w:tmpl w:val="30AA4B0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9A09B7"/>
    <w:multiLevelType w:val="hybridMultilevel"/>
    <w:tmpl w:val="4F86566A"/>
    <w:lvl w:ilvl="0" w:tplc="A2FC3FE6">
      <w:start w:val="2023"/>
      <w:numFmt w:val="bullet"/>
      <w:lvlText w:val="-"/>
      <w:lvlJc w:val="left"/>
      <w:pPr>
        <w:ind w:left="720" w:hanging="360"/>
      </w:pPr>
      <w:rPr>
        <w:rFonts w:ascii="Arial" w:eastAsia="Open Sans" w:hAnsi="Arial" w:cs="Arial" w:hint="default"/>
      </w:rPr>
    </w:lvl>
    <w:lvl w:ilvl="1" w:tplc="975C399A">
      <w:start w:val="2023"/>
      <w:numFmt w:val="bullet"/>
      <w:lvlText w:val="•"/>
      <w:lvlJc w:val="left"/>
      <w:pPr>
        <w:ind w:left="1780" w:hanging="70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66111846">
    <w:abstractNumId w:val="0"/>
  </w:num>
  <w:num w:numId="2" w16cid:durableId="1655643610">
    <w:abstractNumId w:val="1"/>
  </w:num>
  <w:num w:numId="3" w16cid:durableId="1699045349">
    <w:abstractNumId w:val="2"/>
  </w:num>
  <w:num w:numId="4" w16cid:durableId="1291324871">
    <w:abstractNumId w:val="3"/>
  </w:num>
  <w:num w:numId="5" w16cid:durableId="1525553633">
    <w:abstractNumId w:val="8"/>
  </w:num>
  <w:num w:numId="6" w16cid:durableId="1001665443">
    <w:abstractNumId w:val="4"/>
  </w:num>
  <w:num w:numId="7" w16cid:durableId="552740115">
    <w:abstractNumId w:val="5"/>
  </w:num>
  <w:num w:numId="8" w16cid:durableId="1697073631">
    <w:abstractNumId w:val="6"/>
  </w:num>
  <w:num w:numId="9" w16cid:durableId="793788077">
    <w:abstractNumId w:val="7"/>
  </w:num>
  <w:num w:numId="10" w16cid:durableId="1393431671">
    <w:abstractNumId w:val="9"/>
  </w:num>
  <w:num w:numId="11" w16cid:durableId="2061198837">
    <w:abstractNumId w:val="10"/>
  </w:num>
  <w:num w:numId="12" w16cid:durableId="1842816913">
    <w:abstractNumId w:val="32"/>
  </w:num>
  <w:num w:numId="13" w16cid:durableId="133060199">
    <w:abstractNumId w:val="13"/>
  </w:num>
  <w:num w:numId="14" w16cid:durableId="1434940607">
    <w:abstractNumId w:val="26"/>
  </w:num>
  <w:num w:numId="15" w16cid:durableId="1373921804">
    <w:abstractNumId w:val="21"/>
  </w:num>
  <w:num w:numId="16" w16cid:durableId="1427925080">
    <w:abstractNumId w:val="30"/>
  </w:num>
  <w:num w:numId="17" w16cid:durableId="1695494713">
    <w:abstractNumId w:val="36"/>
  </w:num>
  <w:num w:numId="18" w16cid:durableId="257057995">
    <w:abstractNumId w:val="17"/>
  </w:num>
  <w:num w:numId="19" w16cid:durableId="934552778">
    <w:abstractNumId w:val="11"/>
  </w:num>
  <w:num w:numId="20" w16cid:durableId="1470052576">
    <w:abstractNumId w:val="31"/>
  </w:num>
  <w:num w:numId="21" w16cid:durableId="2012946495">
    <w:abstractNumId w:val="24"/>
  </w:num>
  <w:num w:numId="22" w16cid:durableId="747075515">
    <w:abstractNumId w:val="12"/>
  </w:num>
  <w:num w:numId="23" w16cid:durableId="755901094">
    <w:abstractNumId w:val="15"/>
  </w:num>
  <w:num w:numId="24" w16cid:durableId="1519809985">
    <w:abstractNumId w:val="16"/>
  </w:num>
  <w:num w:numId="25" w16cid:durableId="602150625">
    <w:abstractNumId w:val="33"/>
  </w:num>
  <w:num w:numId="26" w16cid:durableId="1738354347">
    <w:abstractNumId w:val="29"/>
  </w:num>
  <w:num w:numId="27" w16cid:durableId="1612976989">
    <w:abstractNumId w:val="19"/>
  </w:num>
  <w:num w:numId="28" w16cid:durableId="872965861">
    <w:abstractNumId w:val="22"/>
  </w:num>
  <w:num w:numId="29" w16cid:durableId="406078292">
    <w:abstractNumId w:val="25"/>
  </w:num>
  <w:num w:numId="30" w16cid:durableId="1811510451">
    <w:abstractNumId w:val="28"/>
  </w:num>
  <w:num w:numId="31" w16cid:durableId="580068078">
    <w:abstractNumId w:val="27"/>
  </w:num>
  <w:num w:numId="32" w16cid:durableId="964196754">
    <w:abstractNumId w:val="20"/>
  </w:num>
  <w:num w:numId="33" w16cid:durableId="555626425">
    <w:abstractNumId w:val="18"/>
  </w:num>
  <w:num w:numId="34" w16cid:durableId="387999452">
    <w:abstractNumId w:val="35"/>
  </w:num>
  <w:num w:numId="35" w16cid:durableId="1485271005">
    <w:abstractNumId w:val="23"/>
  </w:num>
  <w:num w:numId="36" w16cid:durableId="1458909743">
    <w:abstractNumId w:val="34"/>
  </w:num>
  <w:num w:numId="37" w16cid:durableId="434862438">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41"/>
    <w:rsid w:val="000028B9"/>
    <w:rsid w:val="000065DC"/>
    <w:rsid w:val="00012B14"/>
    <w:rsid w:val="00012FE5"/>
    <w:rsid w:val="00021D7D"/>
    <w:rsid w:val="00036DFA"/>
    <w:rsid w:val="00040876"/>
    <w:rsid w:val="00050B1D"/>
    <w:rsid w:val="00051896"/>
    <w:rsid w:val="00052B4F"/>
    <w:rsid w:val="000564FD"/>
    <w:rsid w:val="000771C0"/>
    <w:rsid w:val="000956F1"/>
    <w:rsid w:val="00095979"/>
    <w:rsid w:val="00097F8F"/>
    <w:rsid w:val="000A5AA0"/>
    <w:rsid w:val="000A7C35"/>
    <w:rsid w:val="000B50B1"/>
    <w:rsid w:val="000C4F33"/>
    <w:rsid w:val="000D2375"/>
    <w:rsid w:val="000D7E78"/>
    <w:rsid w:val="000E09DD"/>
    <w:rsid w:val="000E0CEE"/>
    <w:rsid w:val="000F2FD5"/>
    <w:rsid w:val="000F7C2C"/>
    <w:rsid w:val="001003F2"/>
    <w:rsid w:val="001016FA"/>
    <w:rsid w:val="00103B02"/>
    <w:rsid w:val="001071FB"/>
    <w:rsid w:val="00113A0D"/>
    <w:rsid w:val="00117FD6"/>
    <w:rsid w:val="00132CA2"/>
    <w:rsid w:val="00165BEE"/>
    <w:rsid w:val="001738FA"/>
    <w:rsid w:val="00176C72"/>
    <w:rsid w:val="00181DB1"/>
    <w:rsid w:val="001A14DF"/>
    <w:rsid w:val="001B25EE"/>
    <w:rsid w:val="001B32AE"/>
    <w:rsid w:val="001C238E"/>
    <w:rsid w:val="001C720F"/>
    <w:rsid w:val="001D19FA"/>
    <w:rsid w:val="001E63B3"/>
    <w:rsid w:val="001F156E"/>
    <w:rsid w:val="00206320"/>
    <w:rsid w:val="00207F3F"/>
    <w:rsid w:val="002226B7"/>
    <w:rsid w:val="00225022"/>
    <w:rsid w:val="00227912"/>
    <w:rsid w:val="00236143"/>
    <w:rsid w:val="0024464F"/>
    <w:rsid w:val="0025373E"/>
    <w:rsid w:val="00253BA9"/>
    <w:rsid w:val="00262233"/>
    <w:rsid w:val="00264393"/>
    <w:rsid w:val="002832D3"/>
    <w:rsid w:val="00284C07"/>
    <w:rsid w:val="00285FF3"/>
    <w:rsid w:val="00292972"/>
    <w:rsid w:val="0029629F"/>
    <w:rsid w:val="002B04A0"/>
    <w:rsid w:val="002D6480"/>
    <w:rsid w:val="002F0E6D"/>
    <w:rsid w:val="00313EF7"/>
    <w:rsid w:val="00321550"/>
    <w:rsid w:val="00327BA5"/>
    <w:rsid w:val="003373F9"/>
    <w:rsid w:val="003405BE"/>
    <w:rsid w:val="0034696A"/>
    <w:rsid w:val="003514DE"/>
    <w:rsid w:val="0035246E"/>
    <w:rsid w:val="003573E3"/>
    <w:rsid w:val="0036250E"/>
    <w:rsid w:val="003710AF"/>
    <w:rsid w:val="003819F0"/>
    <w:rsid w:val="00384315"/>
    <w:rsid w:val="00384581"/>
    <w:rsid w:val="00397241"/>
    <w:rsid w:val="003B2128"/>
    <w:rsid w:val="003C159F"/>
    <w:rsid w:val="003C3393"/>
    <w:rsid w:val="003E5013"/>
    <w:rsid w:val="004070F9"/>
    <w:rsid w:val="00414F68"/>
    <w:rsid w:val="004160C5"/>
    <w:rsid w:val="00440820"/>
    <w:rsid w:val="00456E26"/>
    <w:rsid w:val="00470A44"/>
    <w:rsid w:val="00495C9B"/>
    <w:rsid w:val="004C52C7"/>
    <w:rsid w:val="004D100F"/>
    <w:rsid w:val="004D4E20"/>
    <w:rsid w:val="004D5840"/>
    <w:rsid w:val="004E0459"/>
    <w:rsid w:val="004E6D4A"/>
    <w:rsid w:val="004E7328"/>
    <w:rsid w:val="004F0B87"/>
    <w:rsid w:val="004F49C9"/>
    <w:rsid w:val="00516435"/>
    <w:rsid w:val="00533066"/>
    <w:rsid w:val="00544400"/>
    <w:rsid w:val="00551F58"/>
    <w:rsid w:val="00561EA5"/>
    <w:rsid w:val="00562391"/>
    <w:rsid w:val="00564518"/>
    <w:rsid w:val="00566FE3"/>
    <w:rsid w:val="00573C8A"/>
    <w:rsid w:val="0057416D"/>
    <w:rsid w:val="00590243"/>
    <w:rsid w:val="005B210F"/>
    <w:rsid w:val="005B4E7D"/>
    <w:rsid w:val="005D322E"/>
    <w:rsid w:val="0060078F"/>
    <w:rsid w:val="0060115F"/>
    <w:rsid w:val="00647A70"/>
    <w:rsid w:val="00667661"/>
    <w:rsid w:val="00682A91"/>
    <w:rsid w:val="0068387C"/>
    <w:rsid w:val="00691236"/>
    <w:rsid w:val="006A0503"/>
    <w:rsid w:val="006A1686"/>
    <w:rsid w:val="006A3B50"/>
    <w:rsid w:val="006A7452"/>
    <w:rsid w:val="006B66F3"/>
    <w:rsid w:val="006D4930"/>
    <w:rsid w:val="006E090B"/>
    <w:rsid w:val="006E2C9D"/>
    <w:rsid w:val="00725A3D"/>
    <w:rsid w:val="007267C1"/>
    <w:rsid w:val="007414F4"/>
    <w:rsid w:val="00791C54"/>
    <w:rsid w:val="007A10CE"/>
    <w:rsid w:val="007B4E82"/>
    <w:rsid w:val="007C0244"/>
    <w:rsid w:val="007D0A55"/>
    <w:rsid w:val="007D252C"/>
    <w:rsid w:val="007E1986"/>
    <w:rsid w:val="007E36BD"/>
    <w:rsid w:val="007E519A"/>
    <w:rsid w:val="007F236B"/>
    <w:rsid w:val="008045AE"/>
    <w:rsid w:val="00815E26"/>
    <w:rsid w:val="00821568"/>
    <w:rsid w:val="00836BFD"/>
    <w:rsid w:val="0084397C"/>
    <w:rsid w:val="00847DCD"/>
    <w:rsid w:val="00872212"/>
    <w:rsid w:val="008724BB"/>
    <w:rsid w:val="00876EE0"/>
    <w:rsid w:val="008804CA"/>
    <w:rsid w:val="00880ABE"/>
    <w:rsid w:val="0088160E"/>
    <w:rsid w:val="0088178C"/>
    <w:rsid w:val="008B0E62"/>
    <w:rsid w:val="008C5CBB"/>
    <w:rsid w:val="008D00AD"/>
    <w:rsid w:val="008D070C"/>
    <w:rsid w:val="008D198E"/>
    <w:rsid w:val="008D7141"/>
    <w:rsid w:val="008E1EE2"/>
    <w:rsid w:val="009152E6"/>
    <w:rsid w:val="009211C5"/>
    <w:rsid w:val="00941D8A"/>
    <w:rsid w:val="009A7F4D"/>
    <w:rsid w:val="009B5845"/>
    <w:rsid w:val="009C1E37"/>
    <w:rsid w:val="009D344C"/>
    <w:rsid w:val="009D426D"/>
    <w:rsid w:val="009E6BB0"/>
    <w:rsid w:val="009E7C09"/>
    <w:rsid w:val="009F5452"/>
    <w:rsid w:val="009F664C"/>
    <w:rsid w:val="00A10751"/>
    <w:rsid w:val="00A13795"/>
    <w:rsid w:val="00A36DAB"/>
    <w:rsid w:val="00A37C89"/>
    <w:rsid w:val="00A53B59"/>
    <w:rsid w:val="00A56773"/>
    <w:rsid w:val="00A650B4"/>
    <w:rsid w:val="00A713C1"/>
    <w:rsid w:val="00A82E64"/>
    <w:rsid w:val="00AA0A93"/>
    <w:rsid w:val="00AB25E1"/>
    <w:rsid w:val="00AB2FFB"/>
    <w:rsid w:val="00AB4028"/>
    <w:rsid w:val="00AC4446"/>
    <w:rsid w:val="00AC5E36"/>
    <w:rsid w:val="00AF598D"/>
    <w:rsid w:val="00B10BC0"/>
    <w:rsid w:val="00B12C71"/>
    <w:rsid w:val="00B21DE3"/>
    <w:rsid w:val="00B2309B"/>
    <w:rsid w:val="00B24007"/>
    <w:rsid w:val="00B3074C"/>
    <w:rsid w:val="00B3521D"/>
    <w:rsid w:val="00B3686E"/>
    <w:rsid w:val="00B45303"/>
    <w:rsid w:val="00B6169E"/>
    <w:rsid w:val="00B62DA8"/>
    <w:rsid w:val="00B908FE"/>
    <w:rsid w:val="00B97241"/>
    <w:rsid w:val="00BA401D"/>
    <w:rsid w:val="00BA5A18"/>
    <w:rsid w:val="00BB60BE"/>
    <w:rsid w:val="00BC47BE"/>
    <w:rsid w:val="00BD107B"/>
    <w:rsid w:val="00BD1B30"/>
    <w:rsid w:val="00BD602F"/>
    <w:rsid w:val="00BD6FD8"/>
    <w:rsid w:val="00BE1B7A"/>
    <w:rsid w:val="00BF50BC"/>
    <w:rsid w:val="00C01FC7"/>
    <w:rsid w:val="00C02477"/>
    <w:rsid w:val="00C040DF"/>
    <w:rsid w:val="00C1787F"/>
    <w:rsid w:val="00C22518"/>
    <w:rsid w:val="00C256F0"/>
    <w:rsid w:val="00C30A5C"/>
    <w:rsid w:val="00C30F01"/>
    <w:rsid w:val="00C3266B"/>
    <w:rsid w:val="00C3560E"/>
    <w:rsid w:val="00C40E63"/>
    <w:rsid w:val="00C4256F"/>
    <w:rsid w:val="00C47522"/>
    <w:rsid w:val="00C715E3"/>
    <w:rsid w:val="00C77627"/>
    <w:rsid w:val="00C849AF"/>
    <w:rsid w:val="00C86295"/>
    <w:rsid w:val="00C906FC"/>
    <w:rsid w:val="00C945E5"/>
    <w:rsid w:val="00CA204B"/>
    <w:rsid w:val="00CA3D7B"/>
    <w:rsid w:val="00CB1EEB"/>
    <w:rsid w:val="00CB2660"/>
    <w:rsid w:val="00CB3B1E"/>
    <w:rsid w:val="00CD0F1C"/>
    <w:rsid w:val="00CE3A73"/>
    <w:rsid w:val="00CF0035"/>
    <w:rsid w:val="00CF49B4"/>
    <w:rsid w:val="00D01FD9"/>
    <w:rsid w:val="00D0495D"/>
    <w:rsid w:val="00D07FE6"/>
    <w:rsid w:val="00D27286"/>
    <w:rsid w:val="00D40F10"/>
    <w:rsid w:val="00D461C5"/>
    <w:rsid w:val="00D5374C"/>
    <w:rsid w:val="00D75A60"/>
    <w:rsid w:val="00D9136A"/>
    <w:rsid w:val="00D958FA"/>
    <w:rsid w:val="00DB0CF1"/>
    <w:rsid w:val="00DB3A9F"/>
    <w:rsid w:val="00DC574D"/>
    <w:rsid w:val="00DC59E0"/>
    <w:rsid w:val="00E12EC1"/>
    <w:rsid w:val="00E21405"/>
    <w:rsid w:val="00E31238"/>
    <w:rsid w:val="00E441FE"/>
    <w:rsid w:val="00E505CD"/>
    <w:rsid w:val="00E54781"/>
    <w:rsid w:val="00E75947"/>
    <w:rsid w:val="00E85747"/>
    <w:rsid w:val="00E8692D"/>
    <w:rsid w:val="00EA671C"/>
    <w:rsid w:val="00EB1CBA"/>
    <w:rsid w:val="00EC19C5"/>
    <w:rsid w:val="00EC3B7F"/>
    <w:rsid w:val="00ED1345"/>
    <w:rsid w:val="00ED286B"/>
    <w:rsid w:val="00ED60B7"/>
    <w:rsid w:val="00EE08D3"/>
    <w:rsid w:val="00EE5940"/>
    <w:rsid w:val="00EE6A1A"/>
    <w:rsid w:val="00F13AB2"/>
    <w:rsid w:val="00F14D86"/>
    <w:rsid w:val="00F2688F"/>
    <w:rsid w:val="00F30260"/>
    <w:rsid w:val="00F361AA"/>
    <w:rsid w:val="00F50BF4"/>
    <w:rsid w:val="00F521D3"/>
    <w:rsid w:val="00F610FE"/>
    <w:rsid w:val="00F63EA3"/>
    <w:rsid w:val="00F706A4"/>
    <w:rsid w:val="00F733D9"/>
    <w:rsid w:val="00F813C6"/>
    <w:rsid w:val="00F82922"/>
    <w:rsid w:val="00F854E1"/>
    <w:rsid w:val="00FB096E"/>
    <w:rsid w:val="00FC0B11"/>
    <w:rsid w:val="00FC181F"/>
    <w:rsid w:val="00FC6850"/>
    <w:rsid w:val="00FC78C9"/>
    <w:rsid w:val="00FD0177"/>
    <w:rsid w:val="00FE286B"/>
    <w:rsid w:val="00FF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CBBF5"/>
  <w14:defaultImageDpi w14:val="32767"/>
  <w15:chartTrackingRefBased/>
  <w15:docId w15:val="{C36C1693-D866-4598-B731-484E7773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9" w:qFormat="1"/>
    <w:lsdException w:name="heading 5" w:semiHidden="1" w:uiPriority="19" w:qFormat="1"/>
    <w:lsdException w:name="heading 6" w:semiHidden="1" w:uiPriority="19" w:qFormat="1"/>
    <w:lsdException w:name="heading 7" w:semiHidden="1" w:uiPriority="19" w:qFormat="1"/>
    <w:lsdException w:name="heading 8" w:semiHidden="1" w:uiPriority="19" w:qFormat="1"/>
    <w:lsdException w:name="heading 9" w:semiHidden="1"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53BA9"/>
    <w:pPr>
      <w:spacing w:line="280" w:lineRule="atLeast"/>
    </w:pPr>
    <w:rPr>
      <w:sz w:val="21"/>
      <w:lang w:val="nl-NL"/>
    </w:rPr>
  </w:style>
  <w:style w:type="paragraph" w:styleId="Heading1">
    <w:name w:val="heading 1"/>
    <w:basedOn w:val="Normal"/>
    <w:next w:val="ItemTitel"/>
    <w:link w:val="Heading1Char"/>
    <w:uiPriority w:val="2"/>
    <w:qFormat/>
    <w:rsid w:val="0034696A"/>
    <w:pPr>
      <w:keepNext/>
      <w:keepLines/>
      <w:pageBreakBefore/>
      <w:numPr>
        <w:numId w:val="15"/>
      </w:numPr>
      <w:spacing w:after="280" w:line="360" w:lineRule="exact"/>
      <w:outlineLvl w:val="0"/>
    </w:pPr>
    <w:rPr>
      <w:rFonts w:asciiTheme="majorHAnsi" w:eastAsiaTheme="majorEastAsia" w:hAnsiTheme="majorHAnsi" w:cstheme="majorBidi"/>
      <w:color w:val="783293" w:themeColor="text2"/>
      <w:sz w:val="32"/>
      <w:szCs w:val="32"/>
    </w:rPr>
  </w:style>
  <w:style w:type="paragraph" w:styleId="Heading2">
    <w:name w:val="heading 2"/>
    <w:basedOn w:val="Normal"/>
    <w:next w:val="BodyText"/>
    <w:link w:val="Heading2Char"/>
    <w:uiPriority w:val="2"/>
    <w:unhideWhenUsed/>
    <w:qFormat/>
    <w:rsid w:val="0025373E"/>
    <w:pPr>
      <w:keepNext/>
      <w:keepLines/>
      <w:numPr>
        <w:ilvl w:val="1"/>
        <w:numId w:val="15"/>
      </w:numPr>
      <w:tabs>
        <w:tab w:val="left" w:pos="851"/>
      </w:tabs>
      <w:outlineLvl w:val="1"/>
    </w:pPr>
    <w:rPr>
      <w:rFonts w:asciiTheme="majorHAnsi" w:eastAsiaTheme="majorEastAsia" w:hAnsiTheme="majorHAnsi" w:cstheme="majorBidi"/>
      <w:b/>
      <w:color w:val="783293" w:themeColor="text2"/>
      <w:szCs w:val="26"/>
    </w:rPr>
  </w:style>
  <w:style w:type="paragraph" w:styleId="Heading3">
    <w:name w:val="heading 3"/>
    <w:basedOn w:val="Normal"/>
    <w:next w:val="BodyText"/>
    <w:link w:val="Heading3Char"/>
    <w:uiPriority w:val="2"/>
    <w:unhideWhenUsed/>
    <w:qFormat/>
    <w:rsid w:val="0025373E"/>
    <w:pPr>
      <w:keepNext/>
      <w:keepLines/>
      <w:numPr>
        <w:ilvl w:val="2"/>
        <w:numId w:val="15"/>
      </w:numPr>
      <w:tabs>
        <w:tab w:val="left" w:pos="851"/>
      </w:tabs>
      <w:outlineLvl w:val="2"/>
    </w:pPr>
    <w:rPr>
      <w:rFonts w:asciiTheme="majorHAnsi" w:eastAsiaTheme="majorEastAsia" w:hAnsiTheme="majorHAnsi" w:cstheme="majorBidi"/>
      <w:b/>
      <w:i/>
      <w:color w:val="783293" w:themeColor="text2"/>
    </w:rPr>
  </w:style>
  <w:style w:type="paragraph" w:styleId="Heading4">
    <w:name w:val="heading 4"/>
    <w:basedOn w:val="Normal"/>
    <w:next w:val="Normal"/>
    <w:link w:val="Heading4Char"/>
    <w:uiPriority w:val="19"/>
    <w:semiHidden/>
    <w:qFormat/>
    <w:rsid w:val="00ED60B7"/>
    <w:pPr>
      <w:keepNext/>
      <w:keepLines/>
      <w:spacing w:before="40"/>
      <w:outlineLvl w:val="3"/>
    </w:pPr>
    <w:rPr>
      <w:rFonts w:asciiTheme="majorHAnsi" w:eastAsiaTheme="majorEastAsia" w:hAnsiTheme="majorHAnsi" w:cstheme="majorBidi"/>
      <w:i/>
      <w:iCs/>
      <w:color w:val="21245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647A70"/>
    <w:pPr>
      <w:numPr>
        <w:numId w:val="10"/>
      </w:numPr>
      <w:tabs>
        <w:tab w:val="left" w:pos="284"/>
      </w:tabs>
      <w:contextualSpacing/>
    </w:pPr>
  </w:style>
  <w:style w:type="paragraph" w:styleId="ListBullet2">
    <w:name w:val="List Bullet 2"/>
    <w:basedOn w:val="Normal"/>
    <w:uiPriority w:val="99"/>
    <w:semiHidden/>
    <w:unhideWhenUsed/>
    <w:rsid w:val="00647A70"/>
    <w:pPr>
      <w:numPr>
        <w:numId w:val="9"/>
      </w:numPr>
      <w:tabs>
        <w:tab w:val="num" w:pos="360"/>
        <w:tab w:val="left" w:pos="567"/>
      </w:tabs>
      <w:ind w:left="0" w:firstLine="0"/>
      <w:contextualSpacing/>
    </w:pPr>
  </w:style>
  <w:style w:type="paragraph" w:styleId="ListBullet3">
    <w:name w:val="List Bullet 3"/>
    <w:basedOn w:val="Normal"/>
    <w:uiPriority w:val="99"/>
    <w:semiHidden/>
    <w:unhideWhenUsed/>
    <w:rsid w:val="00647A70"/>
    <w:pPr>
      <w:numPr>
        <w:numId w:val="8"/>
      </w:numPr>
      <w:tabs>
        <w:tab w:val="left" w:pos="851"/>
      </w:tabs>
      <w:contextualSpacing/>
    </w:pPr>
  </w:style>
  <w:style w:type="paragraph" w:styleId="ListBullet4">
    <w:name w:val="List Bullet 4"/>
    <w:basedOn w:val="Normal"/>
    <w:uiPriority w:val="99"/>
    <w:semiHidden/>
    <w:unhideWhenUsed/>
    <w:rsid w:val="00647A70"/>
    <w:pPr>
      <w:numPr>
        <w:numId w:val="7"/>
      </w:numPr>
      <w:tabs>
        <w:tab w:val="left" w:pos="1134"/>
      </w:tabs>
      <w:contextualSpacing/>
    </w:pPr>
  </w:style>
  <w:style w:type="paragraph" w:styleId="ListBullet5">
    <w:name w:val="List Bullet 5"/>
    <w:basedOn w:val="Normal"/>
    <w:uiPriority w:val="99"/>
    <w:semiHidden/>
    <w:unhideWhenUsed/>
    <w:rsid w:val="00647A70"/>
    <w:pPr>
      <w:numPr>
        <w:numId w:val="6"/>
      </w:numPr>
      <w:tabs>
        <w:tab w:val="left" w:pos="1418"/>
      </w:tabs>
      <w:contextualSpacing/>
    </w:pPr>
  </w:style>
  <w:style w:type="paragraph" w:styleId="List">
    <w:name w:val="List"/>
    <w:basedOn w:val="Normal"/>
    <w:uiPriority w:val="99"/>
    <w:semiHidden/>
    <w:unhideWhenUsed/>
    <w:rsid w:val="00E441FE"/>
    <w:pPr>
      <w:tabs>
        <w:tab w:val="left" w:pos="284"/>
      </w:tabs>
      <w:ind w:left="284" w:hanging="284"/>
      <w:contextualSpacing/>
    </w:pPr>
  </w:style>
  <w:style w:type="paragraph" w:styleId="List2">
    <w:name w:val="List 2"/>
    <w:basedOn w:val="Normal"/>
    <w:uiPriority w:val="99"/>
    <w:semiHidden/>
    <w:unhideWhenUsed/>
    <w:rsid w:val="00E441FE"/>
    <w:pPr>
      <w:ind w:left="568" w:hanging="284"/>
      <w:contextualSpacing/>
    </w:pPr>
  </w:style>
  <w:style w:type="paragraph" w:styleId="List3">
    <w:name w:val="List 3"/>
    <w:basedOn w:val="Normal"/>
    <w:uiPriority w:val="99"/>
    <w:semiHidden/>
    <w:unhideWhenUsed/>
    <w:rsid w:val="00E441FE"/>
    <w:pPr>
      <w:ind w:left="849" w:hanging="283"/>
      <w:contextualSpacing/>
    </w:pPr>
  </w:style>
  <w:style w:type="paragraph" w:styleId="List4">
    <w:name w:val="List 4"/>
    <w:basedOn w:val="Normal"/>
    <w:uiPriority w:val="99"/>
    <w:semiHidden/>
    <w:unhideWhenUsed/>
    <w:rsid w:val="00E441FE"/>
    <w:pPr>
      <w:ind w:left="1132" w:hanging="283"/>
      <w:contextualSpacing/>
    </w:pPr>
  </w:style>
  <w:style w:type="paragraph" w:styleId="List5">
    <w:name w:val="List 5"/>
    <w:basedOn w:val="Normal"/>
    <w:uiPriority w:val="99"/>
    <w:semiHidden/>
    <w:unhideWhenUsed/>
    <w:rsid w:val="00E441FE"/>
    <w:pPr>
      <w:ind w:left="1415" w:hanging="283"/>
      <w:contextualSpacing/>
    </w:pPr>
  </w:style>
  <w:style w:type="paragraph" w:styleId="Index1">
    <w:name w:val="index 1"/>
    <w:basedOn w:val="Normal"/>
    <w:next w:val="Normal"/>
    <w:autoRedefine/>
    <w:uiPriority w:val="99"/>
    <w:semiHidden/>
    <w:unhideWhenUsed/>
    <w:rsid w:val="00E441FE"/>
    <w:pPr>
      <w:ind w:left="284" w:hanging="284"/>
    </w:pPr>
  </w:style>
  <w:style w:type="paragraph" w:styleId="Index2">
    <w:name w:val="index 2"/>
    <w:basedOn w:val="Normal"/>
    <w:next w:val="Normal"/>
    <w:autoRedefine/>
    <w:uiPriority w:val="99"/>
    <w:semiHidden/>
    <w:unhideWhenUsed/>
    <w:rsid w:val="00E441FE"/>
    <w:pPr>
      <w:ind w:left="568" w:hanging="284"/>
    </w:pPr>
  </w:style>
  <w:style w:type="paragraph" w:styleId="Index3">
    <w:name w:val="index 3"/>
    <w:basedOn w:val="Normal"/>
    <w:next w:val="Normal"/>
    <w:autoRedefine/>
    <w:uiPriority w:val="99"/>
    <w:semiHidden/>
    <w:unhideWhenUsed/>
    <w:rsid w:val="00E441FE"/>
    <w:pPr>
      <w:ind w:left="851" w:hanging="284"/>
    </w:pPr>
  </w:style>
  <w:style w:type="paragraph" w:styleId="Index4">
    <w:name w:val="index 4"/>
    <w:basedOn w:val="Normal"/>
    <w:next w:val="Normal"/>
    <w:autoRedefine/>
    <w:uiPriority w:val="99"/>
    <w:semiHidden/>
    <w:unhideWhenUsed/>
    <w:rsid w:val="00E441FE"/>
    <w:pPr>
      <w:ind w:left="1135" w:hanging="284"/>
    </w:pPr>
  </w:style>
  <w:style w:type="paragraph" w:styleId="Index5">
    <w:name w:val="index 5"/>
    <w:basedOn w:val="Normal"/>
    <w:next w:val="Normal"/>
    <w:autoRedefine/>
    <w:uiPriority w:val="99"/>
    <w:semiHidden/>
    <w:unhideWhenUsed/>
    <w:rsid w:val="00E441FE"/>
    <w:pPr>
      <w:ind w:left="1418" w:hanging="284"/>
    </w:pPr>
  </w:style>
  <w:style w:type="paragraph" w:styleId="Index6">
    <w:name w:val="index 6"/>
    <w:basedOn w:val="Normal"/>
    <w:next w:val="Normal"/>
    <w:autoRedefine/>
    <w:uiPriority w:val="99"/>
    <w:semiHidden/>
    <w:unhideWhenUsed/>
    <w:rsid w:val="00E441FE"/>
    <w:pPr>
      <w:ind w:left="1702" w:hanging="284"/>
    </w:pPr>
  </w:style>
  <w:style w:type="paragraph" w:styleId="Index7">
    <w:name w:val="index 7"/>
    <w:basedOn w:val="Normal"/>
    <w:next w:val="Normal"/>
    <w:autoRedefine/>
    <w:uiPriority w:val="99"/>
    <w:semiHidden/>
    <w:unhideWhenUsed/>
    <w:rsid w:val="00647A70"/>
    <w:pPr>
      <w:ind w:left="1985" w:hanging="284"/>
    </w:pPr>
  </w:style>
  <w:style w:type="paragraph" w:styleId="Index8">
    <w:name w:val="index 8"/>
    <w:basedOn w:val="Normal"/>
    <w:next w:val="Normal"/>
    <w:autoRedefine/>
    <w:uiPriority w:val="99"/>
    <w:semiHidden/>
    <w:unhideWhenUsed/>
    <w:rsid w:val="00647A70"/>
    <w:pPr>
      <w:ind w:left="2269" w:hanging="284"/>
    </w:pPr>
  </w:style>
  <w:style w:type="paragraph" w:styleId="Index9">
    <w:name w:val="index 9"/>
    <w:basedOn w:val="Normal"/>
    <w:next w:val="Normal"/>
    <w:autoRedefine/>
    <w:uiPriority w:val="99"/>
    <w:semiHidden/>
    <w:unhideWhenUsed/>
    <w:rsid w:val="00647A70"/>
    <w:pPr>
      <w:ind w:left="2552" w:hanging="284"/>
    </w:pPr>
  </w:style>
  <w:style w:type="paragraph" w:styleId="BodyText">
    <w:name w:val="Body Text"/>
    <w:basedOn w:val="Normal"/>
    <w:link w:val="BodyTextChar"/>
    <w:uiPriority w:val="1"/>
    <w:rsid w:val="00516435"/>
    <w:pPr>
      <w:ind w:left="567"/>
    </w:pPr>
  </w:style>
  <w:style w:type="character" w:customStyle="1" w:styleId="BodyTextChar">
    <w:name w:val="Body Text Char"/>
    <w:basedOn w:val="DefaultParagraphFont"/>
    <w:link w:val="BodyText"/>
    <w:uiPriority w:val="1"/>
    <w:rsid w:val="00516435"/>
    <w:rPr>
      <w:sz w:val="21"/>
      <w:lang w:val="nl-NL"/>
    </w:rPr>
  </w:style>
  <w:style w:type="paragraph" w:styleId="BodyTextIndent">
    <w:name w:val="Body Text Indent"/>
    <w:basedOn w:val="Normal"/>
    <w:link w:val="BodyTextIndentChar"/>
    <w:uiPriority w:val="99"/>
    <w:semiHidden/>
    <w:unhideWhenUsed/>
    <w:rsid w:val="004070F9"/>
    <w:pPr>
      <w:ind w:left="284"/>
    </w:pPr>
  </w:style>
  <w:style w:type="character" w:customStyle="1" w:styleId="BodyTextIndentChar">
    <w:name w:val="Body Text Indent Char"/>
    <w:basedOn w:val="DefaultParagraphFont"/>
    <w:link w:val="BodyTextIndent"/>
    <w:uiPriority w:val="99"/>
    <w:semiHidden/>
    <w:rsid w:val="004070F9"/>
    <w:rPr>
      <w:lang w:val="nl-NL"/>
    </w:rPr>
  </w:style>
  <w:style w:type="paragraph" w:styleId="BodyTextFirstIndent">
    <w:name w:val="Body Text First Indent"/>
    <w:basedOn w:val="BodyText"/>
    <w:link w:val="BodyTextFirstIndentChar"/>
    <w:uiPriority w:val="99"/>
    <w:semiHidden/>
    <w:unhideWhenUsed/>
    <w:rsid w:val="004070F9"/>
    <w:pPr>
      <w:ind w:firstLine="284"/>
    </w:pPr>
  </w:style>
  <w:style w:type="character" w:customStyle="1" w:styleId="BodyTextFirstIndentChar">
    <w:name w:val="Body Text First Indent Char"/>
    <w:basedOn w:val="BodyTextChar"/>
    <w:link w:val="BodyTextFirstIndent"/>
    <w:uiPriority w:val="99"/>
    <w:semiHidden/>
    <w:rsid w:val="004070F9"/>
    <w:rPr>
      <w:sz w:val="19"/>
      <w:lang w:val="nl-NL"/>
    </w:rPr>
  </w:style>
  <w:style w:type="paragraph" w:styleId="BodyTextFirstIndent2">
    <w:name w:val="Body Text First Indent 2"/>
    <w:basedOn w:val="BodyTextIndent"/>
    <w:link w:val="BodyTextFirstIndent2Char"/>
    <w:uiPriority w:val="99"/>
    <w:semiHidden/>
    <w:rsid w:val="00647A70"/>
    <w:pPr>
      <w:ind w:firstLine="567"/>
    </w:pPr>
  </w:style>
  <w:style w:type="character" w:customStyle="1" w:styleId="BodyTextFirstIndent2Char">
    <w:name w:val="Body Text First Indent 2 Char"/>
    <w:basedOn w:val="BodyTextIndentChar"/>
    <w:link w:val="BodyTextFirstIndent2"/>
    <w:uiPriority w:val="99"/>
    <w:semiHidden/>
    <w:rsid w:val="00021D7D"/>
    <w:rPr>
      <w:sz w:val="20"/>
      <w:lang w:val="nl-NL"/>
    </w:rPr>
  </w:style>
  <w:style w:type="paragraph" w:styleId="BodyTextIndent2">
    <w:name w:val="Body Text Indent 2"/>
    <w:basedOn w:val="Normal"/>
    <w:link w:val="BodyTextIndent2Char"/>
    <w:uiPriority w:val="99"/>
    <w:semiHidden/>
    <w:unhideWhenUsed/>
    <w:rsid w:val="004070F9"/>
    <w:pPr>
      <w:ind w:left="851" w:hanging="284"/>
    </w:pPr>
  </w:style>
  <w:style w:type="character" w:customStyle="1" w:styleId="BodyTextIndent2Char">
    <w:name w:val="Body Text Indent 2 Char"/>
    <w:basedOn w:val="DefaultParagraphFont"/>
    <w:link w:val="BodyTextIndent2"/>
    <w:uiPriority w:val="99"/>
    <w:semiHidden/>
    <w:rsid w:val="004070F9"/>
    <w:rPr>
      <w:lang w:val="nl-NL"/>
    </w:rPr>
  </w:style>
  <w:style w:type="paragraph" w:styleId="BodyText2">
    <w:name w:val="Body Text 2"/>
    <w:basedOn w:val="Normal"/>
    <w:link w:val="BodyText2Char"/>
    <w:uiPriority w:val="99"/>
    <w:semiHidden/>
    <w:unhideWhenUsed/>
    <w:rsid w:val="00647A70"/>
  </w:style>
  <w:style w:type="character" w:customStyle="1" w:styleId="BodyText2Char">
    <w:name w:val="Body Text 2 Char"/>
    <w:basedOn w:val="DefaultParagraphFont"/>
    <w:link w:val="BodyText2"/>
    <w:uiPriority w:val="99"/>
    <w:semiHidden/>
    <w:rsid w:val="00647A70"/>
    <w:rPr>
      <w:lang w:val="nl-NL"/>
    </w:rPr>
  </w:style>
  <w:style w:type="paragraph" w:styleId="NormalIndent">
    <w:name w:val="Normal Indent"/>
    <w:basedOn w:val="Normal"/>
    <w:uiPriority w:val="99"/>
    <w:semiHidden/>
    <w:unhideWhenUsed/>
    <w:rsid w:val="004070F9"/>
    <w:pPr>
      <w:ind w:left="284"/>
    </w:pPr>
  </w:style>
  <w:style w:type="paragraph" w:styleId="ListNumber">
    <w:name w:val="List Number"/>
    <w:basedOn w:val="Normal"/>
    <w:uiPriority w:val="99"/>
    <w:semiHidden/>
    <w:unhideWhenUsed/>
    <w:rsid w:val="004070F9"/>
    <w:pPr>
      <w:numPr>
        <w:numId w:val="5"/>
      </w:numPr>
      <w:tabs>
        <w:tab w:val="left" w:pos="284"/>
      </w:tabs>
      <w:contextualSpacing/>
    </w:pPr>
  </w:style>
  <w:style w:type="paragraph" w:styleId="ListNumber2">
    <w:name w:val="List Number 2"/>
    <w:basedOn w:val="Normal"/>
    <w:uiPriority w:val="99"/>
    <w:semiHidden/>
    <w:rsid w:val="004070F9"/>
    <w:pPr>
      <w:numPr>
        <w:numId w:val="4"/>
      </w:numPr>
      <w:tabs>
        <w:tab w:val="left" w:pos="567"/>
      </w:tabs>
      <w:contextualSpacing/>
    </w:pPr>
  </w:style>
  <w:style w:type="paragraph" w:styleId="ListNumber3">
    <w:name w:val="List Number 3"/>
    <w:basedOn w:val="Normal"/>
    <w:uiPriority w:val="99"/>
    <w:semiHidden/>
    <w:unhideWhenUsed/>
    <w:rsid w:val="004070F9"/>
    <w:pPr>
      <w:numPr>
        <w:numId w:val="3"/>
      </w:numPr>
      <w:contextualSpacing/>
    </w:pPr>
  </w:style>
  <w:style w:type="paragraph" w:styleId="ListNumber4">
    <w:name w:val="List Number 4"/>
    <w:basedOn w:val="Normal"/>
    <w:uiPriority w:val="99"/>
    <w:semiHidden/>
    <w:unhideWhenUsed/>
    <w:rsid w:val="004070F9"/>
    <w:pPr>
      <w:numPr>
        <w:numId w:val="2"/>
      </w:numPr>
      <w:tabs>
        <w:tab w:val="left" w:pos="1134"/>
      </w:tabs>
      <w:contextualSpacing/>
    </w:pPr>
  </w:style>
  <w:style w:type="paragraph" w:styleId="ListNumber5">
    <w:name w:val="List Number 5"/>
    <w:basedOn w:val="Normal"/>
    <w:uiPriority w:val="99"/>
    <w:semiHidden/>
    <w:unhideWhenUsed/>
    <w:rsid w:val="004070F9"/>
    <w:pPr>
      <w:numPr>
        <w:numId w:val="1"/>
      </w:numPr>
      <w:tabs>
        <w:tab w:val="left" w:pos="1418"/>
      </w:tabs>
      <w:contextualSpacing/>
    </w:pPr>
  </w:style>
  <w:style w:type="paragraph" w:styleId="ListContinue">
    <w:name w:val="List Continue"/>
    <w:basedOn w:val="Normal"/>
    <w:uiPriority w:val="99"/>
    <w:semiHidden/>
    <w:unhideWhenUsed/>
    <w:rsid w:val="004070F9"/>
    <w:pPr>
      <w:ind w:left="284"/>
      <w:contextualSpacing/>
    </w:pPr>
  </w:style>
  <w:style w:type="paragraph" w:styleId="ListContinue2">
    <w:name w:val="List Continue 2"/>
    <w:basedOn w:val="Normal"/>
    <w:uiPriority w:val="99"/>
    <w:semiHidden/>
    <w:unhideWhenUsed/>
    <w:rsid w:val="004070F9"/>
    <w:pPr>
      <w:ind w:left="567"/>
      <w:contextualSpacing/>
    </w:pPr>
  </w:style>
  <w:style w:type="paragraph" w:styleId="ListContinue3">
    <w:name w:val="List Continue 3"/>
    <w:basedOn w:val="Normal"/>
    <w:uiPriority w:val="99"/>
    <w:semiHidden/>
    <w:unhideWhenUsed/>
    <w:rsid w:val="004070F9"/>
    <w:pPr>
      <w:ind w:left="851"/>
      <w:contextualSpacing/>
    </w:pPr>
  </w:style>
  <w:style w:type="paragraph" w:styleId="ListContinue4">
    <w:name w:val="List Continue 4"/>
    <w:basedOn w:val="Normal"/>
    <w:uiPriority w:val="99"/>
    <w:semiHidden/>
    <w:unhideWhenUsed/>
    <w:rsid w:val="004070F9"/>
    <w:pPr>
      <w:ind w:left="1134"/>
      <w:contextualSpacing/>
    </w:pPr>
  </w:style>
  <w:style w:type="paragraph" w:styleId="ListContinue5">
    <w:name w:val="List Continue 5"/>
    <w:basedOn w:val="Normal"/>
    <w:uiPriority w:val="99"/>
    <w:semiHidden/>
    <w:unhideWhenUsed/>
    <w:rsid w:val="004070F9"/>
    <w:pPr>
      <w:ind w:left="1418"/>
      <w:contextualSpacing/>
    </w:pPr>
  </w:style>
  <w:style w:type="paragraph" w:styleId="TOC1">
    <w:name w:val="toc 1"/>
    <w:basedOn w:val="Normal"/>
    <w:next w:val="Normal"/>
    <w:autoRedefine/>
    <w:uiPriority w:val="39"/>
    <w:unhideWhenUsed/>
    <w:rsid w:val="001B32AE"/>
    <w:pPr>
      <w:spacing w:before="240" w:after="120"/>
    </w:pPr>
    <w:rPr>
      <w:rFonts w:cstheme="minorHAnsi"/>
      <w:b/>
      <w:bCs/>
      <w:sz w:val="20"/>
      <w:szCs w:val="20"/>
    </w:rPr>
  </w:style>
  <w:style w:type="paragraph" w:styleId="TOC2">
    <w:name w:val="toc 2"/>
    <w:basedOn w:val="Normal"/>
    <w:next w:val="Normal"/>
    <w:autoRedefine/>
    <w:uiPriority w:val="39"/>
    <w:unhideWhenUsed/>
    <w:rsid w:val="001B32AE"/>
    <w:pPr>
      <w:spacing w:before="120"/>
      <w:ind w:left="210"/>
    </w:pPr>
    <w:rPr>
      <w:rFonts w:cstheme="minorHAnsi"/>
      <w:i/>
      <w:iCs/>
      <w:sz w:val="20"/>
      <w:szCs w:val="20"/>
    </w:rPr>
  </w:style>
  <w:style w:type="paragraph" w:styleId="TOC3">
    <w:name w:val="toc 3"/>
    <w:basedOn w:val="Normal"/>
    <w:next w:val="Normal"/>
    <w:autoRedefine/>
    <w:uiPriority w:val="39"/>
    <w:unhideWhenUsed/>
    <w:rsid w:val="001B32AE"/>
    <w:pPr>
      <w:ind w:left="420"/>
    </w:pPr>
    <w:rPr>
      <w:rFonts w:cstheme="minorHAnsi"/>
      <w:sz w:val="20"/>
      <w:szCs w:val="20"/>
    </w:rPr>
  </w:style>
  <w:style w:type="paragraph" w:styleId="TOC4">
    <w:name w:val="toc 4"/>
    <w:basedOn w:val="Normal"/>
    <w:next w:val="Normal"/>
    <w:autoRedefine/>
    <w:uiPriority w:val="39"/>
    <w:semiHidden/>
    <w:unhideWhenUsed/>
    <w:rsid w:val="004070F9"/>
    <w:pPr>
      <w:ind w:left="630"/>
    </w:pPr>
    <w:rPr>
      <w:rFonts w:cstheme="minorHAnsi"/>
      <w:sz w:val="20"/>
      <w:szCs w:val="20"/>
    </w:rPr>
  </w:style>
  <w:style w:type="paragraph" w:styleId="TOC5">
    <w:name w:val="toc 5"/>
    <w:basedOn w:val="Normal"/>
    <w:next w:val="Normal"/>
    <w:autoRedefine/>
    <w:uiPriority w:val="39"/>
    <w:semiHidden/>
    <w:unhideWhenUsed/>
    <w:rsid w:val="004070F9"/>
    <w:pPr>
      <w:ind w:left="840"/>
    </w:pPr>
    <w:rPr>
      <w:rFonts w:cstheme="minorHAnsi"/>
      <w:sz w:val="20"/>
      <w:szCs w:val="20"/>
    </w:rPr>
  </w:style>
  <w:style w:type="paragraph" w:styleId="TOC6">
    <w:name w:val="toc 6"/>
    <w:basedOn w:val="Normal"/>
    <w:next w:val="Normal"/>
    <w:autoRedefine/>
    <w:uiPriority w:val="39"/>
    <w:semiHidden/>
    <w:unhideWhenUsed/>
    <w:rsid w:val="004070F9"/>
    <w:pPr>
      <w:ind w:left="1050"/>
    </w:pPr>
    <w:rPr>
      <w:rFonts w:cstheme="minorHAnsi"/>
      <w:sz w:val="20"/>
      <w:szCs w:val="20"/>
    </w:rPr>
  </w:style>
  <w:style w:type="paragraph" w:styleId="TOC7">
    <w:name w:val="toc 7"/>
    <w:basedOn w:val="Normal"/>
    <w:next w:val="Normal"/>
    <w:autoRedefine/>
    <w:uiPriority w:val="39"/>
    <w:semiHidden/>
    <w:unhideWhenUsed/>
    <w:rsid w:val="004070F9"/>
    <w:pPr>
      <w:ind w:left="1260"/>
    </w:pPr>
    <w:rPr>
      <w:rFonts w:cstheme="minorHAnsi"/>
      <w:sz w:val="20"/>
      <w:szCs w:val="20"/>
    </w:rPr>
  </w:style>
  <w:style w:type="paragraph" w:styleId="TOC8">
    <w:name w:val="toc 8"/>
    <w:basedOn w:val="Normal"/>
    <w:next w:val="Normal"/>
    <w:autoRedefine/>
    <w:uiPriority w:val="39"/>
    <w:semiHidden/>
    <w:unhideWhenUsed/>
    <w:rsid w:val="004070F9"/>
    <w:pPr>
      <w:ind w:left="1470"/>
    </w:pPr>
    <w:rPr>
      <w:rFonts w:cstheme="minorHAnsi"/>
      <w:sz w:val="20"/>
      <w:szCs w:val="20"/>
    </w:rPr>
  </w:style>
  <w:style w:type="paragraph" w:styleId="TOC9">
    <w:name w:val="toc 9"/>
    <w:basedOn w:val="Normal"/>
    <w:next w:val="Normal"/>
    <w:autoRedefine/>
    <w:uiPriority w:val="39"/>
    <w:semiHidden/>
    <w:unhideWhenUsed/>
    <w:rsid w:val="004070F9"/>
    <w:pPr>
      <w:ind w:left="1680"/>
    </w:pPr>
    <w:rPr>
      <w:rFonts w:cstheme="minorHAnsi"/>
      <w:sz w:val="20"/>
      <w:szCs w:val="20"/>
    </w:rPr>
  </w:style>
  <w:style w:type="paragraph" w:styleId="EnvelopeAddress">
    <w:name w:val="envelope address"/>
    <w:basedOn w:val="Normal"/>
    <w:uiPriority w:val="99"/>
    <w:semiHidden/>
    <w:unhideWhenUsed/>
    <w:rsid w:val="004070F9"/>
    <w:pPr>
      <w:framePr w:w="7920" w:h="1980" w:hRule="exact" w:hSpace="141" w:wrap="auto" w:hAnchor="page" w:xAlign="center" w:yAlign="bottom"/>
    </w:pPr>
    <w:rPr>
      <w:rFonts w:asciiTheme="majorHAnsi" w:eastAsiaTheme="majorEastAsia" w:hAnsiTheme="majorHAnsi" w:cstheme="majorBidi"/>
    </w:rPr>
  </w:style>
  <w:style w:type="paragraph" w:styleId="Closing">
    <w:name w:val="Closing"/>
    <w:basedOn w:val="Normal"/>
    <w:link w:val="ClosingChar"/>
    <w:uiPriority w:val="99"/>
    <w:semiHidden/>
    <w:unhideWhenUsed/>
    <w:rsid w:val="004070F9"/>
  </w:style>
  <w:style w:type="character" w:customStyle="1" w:styleId="ClosingChar">
    <w:name w:val="Closing Char"/>
    <w:basedOn w:val="DefaultParagraphFont"/>
    <w:link w:val="Closing"/>
    <w:uiPriority w:val="99"/>
    <w:semiHidden/>
    <w:rsid w:val="004070F9"/>
    <w:rPr>
      <w:lang w:val="nl-NL"/>
    </w:rPr>
  </w:style>
  <w:style w:type="paragraph" w:styleId="ListParagraph">
    <w:name w:val="List Paragraph"/>
    <w:basedOn w:val="Normal"/>
    <w:uiPriority w:val="34"/>
    <w:qFormat/>
    <w:rsid w:val="004070F9"/>
    <w:pPr>
      <w:contextualSpacing/>
    </w:pPr>
  </w:style>
  <w:style w:type="table" w:styleId="TableGrid">
    <w:name w:val="Table Grid"/>
    <w:basedOn w:val="TableNormal"/>
    <w:uiPriority w:val="39"/>
    <w:rsid w:val="00667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trainfo">
    <w:name w:val="Extra info"/>
    <w:basedOn w:val="Normal"/>
    <w:uiPriority w:val="11"/>
    <w:qFormat/>
    <w:rsid w:val="00941D8A"/>
    <w:pPr>
      <w:tabs>
        <w:tab w:val="left" w:pos="170"/>
      </w:tabs>
    </w:pPr>
    <w:rPr>
      <w:sz w:val="15"/>
    </w:rPr>
  </w:style>
  <w:style w:type="character" w:customStyle="1" w:styleId="zsysVeldMarkering">
    <w:name w:val="zsysVeldMarkering"/>
    <w:basedOn w:val="DefaultParagraphFont"/>
    <w:uiPriority w:val="40"/>
    <w:semiHidden/>
    <w:rsid w:val="00667661"/>
    <w:rPr>
      <w:bdr w:val="none" w:sz="0" w:space="0" w:color="auto"/>
      <w:shd w:val="clear" w:color="auto" w:fill="A0C4E8"/>
    </w:rPr>
  </w:style>
  <w:style w:type="paragraph" w:customStyle="1" w:styleId="OpsommingN1Bullet">
    <w:name w:val="Opsomming N1 Bullet"/>
    <w:basedOn w:val="BodyText"/>
    <w:uiPriority w:val="4"/>
    <w:qFormat/>
    <w:rsid w:val="00C02477"/>
    <w:pPr>
      <w:numPr>
        <w:numId w:val="13"/>
      </w:numPr>
      <w:tabs>
        <w:tab w:val="clear" w:pos="284"/>
      </w:tabs>
      <w:ind w:left="851"/>
    </w:pPr>
  </w:style>
  <w:style w:type="paragraph" w:customStyle="1" w:styleId="NummeringN1">
    <w:name w:val="Nummering N1"/>
    <w:basedOn w:val="BodyText"/>
    <w:uiPriority w:val="5"/>
    <w:qFormat/>
    <w:rsid w:val="00C02477"/>
    <w:pPr>
      <w:numPr>
        <w:numId w:val="12"/>
      </w:numPr>
      <w:tabs>
        <w:tab w:val="clear" w:pos="284"/>
      </w:tabs>
      <w:ind w:left="851"/>
    </w:pPr>
  </w:style>
  <w:style w:type="paragraph" w:customStyle="1" w:styleId="Tussenkop">
    <w:name w:val="Tussenkop"/>
    <w:basedOn w:val="Normal"/>
    <w:next w:val="BodyText"/>
    <w:uiPriority w:val="3"/>
    <w:qFormat/>
    <w:rsid w:val="00C02477"/>
    <w:pPr>
      <w:tabs>
        <w:tab w:val="left" w:pos="284"/>
        <w:tab w:val="left" w:pos="567"/>
      </w:tabs>
      <w:ind w:left="567"/>
    </w:pPr>
    <w:rPr>
      <w:b/>
    </w:rPr>
  </w:style>
  <w:style w:type="paragraph" w:customStyle="1" w:styleId="NummeringN2">
    <w:name w:val="Nummering N2"/>
    <w:basedOn w:val="BodyText"/>
    <w:uiPriority w:val="5"/>
    <w:qFormat/>
    <w:rsid w:val="001003F2"/>
    <w:pPr>
      <w:numPr>
        <w:numId w:val="14"/>
      </w:numPr>
      <w:ind w:left="1135" w:hanging="284"/>
    </w:pPr>
  </w:style>
  <w:style w:type="paragraph" w:customStyle="1" w:styleId="OpsommingN2Streep">
    <w:name w:val="Opsomming N2 Streep"/>
    <w:basedOn w:val="BodyText"/>
    <w:uiPriority w:val="4"/>
    <w:qFormat/>
    <w:rsid w:val="001003F2"/>
    <w:pPr>
      <w:numPr>
        <w:numId w:val="11"/>
      </w:numPr>
      <w:tabs>
        <w:tab w:val="num" w:pos="284"/>
      </w:tabs>
      <w:ind w:left="1135" w:hanging="284"/>
    </w:pPr>
  </w:style>
  <w:style w:type="paragraph" w:styleId="Header">
    <w:name w:val="header"/>
    <w:basedOn w:val="Normal"/>
    <w:link w:val="HeaderChar"/>
    <w:uiPriority w:val="99"/>
    <w:unhideWhenUsed/>
    <w:rsid w:val="00F82922"/>
    <w:pPr>
      <w:spacing w:line="200" w:lineRule="atLeast"/>
    </w:pPr>
    <w:rPr>
      <w:color w:val="783293" w:themeColor="text2"/>
      <w:sz w:val="16"/>
    </w:rPr>
  </w:style>
  <w:style w:type="character" w:customStyle="1" w:styleId="HeaderChar">
    <w:name w:val="Header Char"/>
    <w:basedOn w:val="DefaultParagraphFont"/>
    <w:link w:val="Header"/>
    <w:uiPriority w:val="99"/>
    <w:rsid w:val="00F82922"/>
    <w:rPr>
      <w:color w:val="783293" w:themeColor="text2"/>
      <w:sz w:val="16"/>
      <w:lang w:val="nl-NL"/>
    </w:rPr>
  </w:style>
  <w:style w:type="paragraph" w:styleId="Footer">
    <w:name w:val="footer"/>
    <w:basedOn w:val="Normal"/>
    <w:link w:val="FooterChar"/>
    <w:uiPriority w:val="99"/>
    <w:unhideWhenUsed/>
    <w:rsid w:val="00C02477"/>
    <w:pPr>
      <w:tabs>
        <w:tab w:val="left" w:pos="284"/>
      </w:tabs>
      <w:spacing w:line="240" w:lineRule="auto"/>
      <w:ind w:left="284" w:hanging="284"/>
    </w:pPr>
  </w:style>
  <w:style w:type="character" w:customStyle="1" w:styleId="FooterChar">
    <w:name w:val="Footer Char"/>
    <w:basedOn w:val="DefaultParagraphFont"/>
    <w:link w:val="Footer"/>
    <w:uiPriority w:val="99"/>
    <w:rsid w:val="00C02477"/>
    <w:rPr>
      <w:sz w:val="21"/>
      <w:lang w:val="nl-NL"/>
    </w:rPr>
  </w:style>
  <w:style w:type="paragraph" w:styleId="BalloonText">
    <w:name w:val="Balloon Text"/>
    <w:basedOn w:val="Normal"/>
    <w:link w:val="BalloonTextChar"/>
    <w:uiPriority w:val="99"/>
    <w:semiHidden/>
    <w:unhideWhenUsed/>
    <w:rsid w:val="0066766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7661"/>
    <w:rPr>
      <w:rFonts w:ascii="Times New Roman" w:hAnsi="Times New Roman" w:cs="Times New Roman"/>
      <w:sz w:val="18"/>
      <w:szCs w:val="18"/>
      <w:lang w:val="nl-NL"/>
    </w:rPr>
  </w:style>
  <w:style w:type="paragraph" w:styleId="Title">
    <w:name w:val="Title"/>
    <w:basedOn w:val="Heading1"/>
    <w:next w:val="Normal"/>
    <w:link w:val="TitleChar"/>
    <w:uiPriority w:val="6"/>
    <w:qFormat/>
    <w:rsid w:val="00F521D3"/>
    <w:pPr>
      <w:numPr>
        <w:numId w:val="0"/>
      </w:numPr>
      <w:spacing w:after="0" w:line="560" w:lineRule="exact"/>
      <w:contextualSpacing/>
    </w:pPr>
    <w:rPr>
      <w:rFonts w:cs="Times New Roman (Koppen CS)"/>
      <w:b/>
      <w:color w:val="FFFFFF" w:themeColor="background1"/>
      <w:kern w:val="28"/>
      <w:sz w:val="40"/>
      <w:szCs w:val="56"/>
    </w:rPr>
  </w:style>
  <w:style w:type="character" w:customStyle="1" w:styleId="TitleChar">
    <w:name w:val="Title Char"/>
    <w:basedOn w:val="DefaultParagraphFont"/>
    <w:link w:val="Title"/>
    <w:uiPriority w:val="6"/>
    <w:rsid w:val="00516435"/>
    <w:rPr>
      <w:rFonts w:asciiTheme="majorHAnsi" w:eastAsiaTheme="majorEastAsia" w:hAnsiTheme="majorHAnsi" w:cs="Times New Roman (Koppen CS)"/>
      <w:b/>
      <w:color w:val="FFFFFF" w:themeColor="background1"/>
      <w:kern w:val="28"/>
      <w:sz w:val="40"/>
      <w:szCs w:val="56"/>
      <w:lang w:val="nl-NL"/>
    </w:rPr>
  </w:style>
  <w:style w:type="paragraph" w:styleId="Subtitle">
    <w:name w:val="Subtitle"/>
    <w:basedOn w:val="Heading2"/>
    <w:next w:val="Normal"/>
    <w:link w:val="SubtitleChar"/>
    <w:uiPriority w:val="7"/>
    <w:qFormat/>
    <w:rsid w:val="00F521D3"/>
    <w:pPr>
      <w:numPr>
        <w:ilvl w:val="0"/>
        <w:numId w:val="0"/>
      </w:numPr>
      <w:spacing w:after="280" w:line="560" w:lineRule="exact"/>
    </w:pPr>
    <w:rPr>
      <w:rFonts w:eastAsiaTheme="minorEastAsia" w:cs="Times New Roman (Hoofdtekst CS)"/>
      <w:b w:val="0"/>
      <w:color w:val="FFFFFF" w:themeColor="background1"/>
      <w:sz w:val="40"/>
      <w:szCs w:val="22"/>
    </w:rPr>
  </w:style>
  <w:style w:type="character" w:customStyle="1" w:styleId="SubtitleChar">
    <w:name w:val="Subtitle Char"/>
    <w:basedOn w:val="DefaultParagraphFont"/>
    <w:link w:val="Subtitle"/>
    <w:uiPriority w:val="7"/>
    <w:rsid w:val="00516435"/>
    <w:rPr>
      <w:rFonts w:asciiTheme="majorHAnsi" w:eastAsiaTheme="minorEastAsia" w:hAnsiTheme="majorHAnsi" w:cs="Times New Roman (Hoofdtekst CS)"/>
      <w:color w:val="FFFFFF" w:themeColor="background1"/>
      <w:sz w:val="40"/>
      <w:szCs w:val="22"/>
      <w:lang w:val="nl-NL"/>
    </w:rPr>
  </w:style>
  <w:style w:type="paragraph" w:customStyle="1" w:styleId="Inleiding">
    <w:name w:val="Inleiding"/>
    <w:basedOn w:val="Normal"/>
    <w:next w:val="BodyText"/>
    <w:uiPriority w:val="1"/>
    <w:qFormat/>
    <w:rsid w:val="004160C5"/>
    <w:pPr>
      <w:tabs>
        <w:tab w:val="left" w:pos="284"/>
        <w:tab w:val="left" w:pos="567"/>
        <w:tab w:val="left" w:pos="4820"/>
      </w:tabs>
    </w:pPr>
    <w:rPr>
      <w:b/>
      <w:color w:val="783293" w:themeColor="text2"/>
    </w:rPr>
  </w:style>
  <w:style w:type="character" w:customStyle="1" w:styleId="Heading2Char">
    <w:name w:val="Heading 2 Char"/>
    <w:basedOn w:val="DefaultParagraphFont"/>
    <w:link w:val="Heading2"/>
    <w:uiPriority w:val="2"/>
    <w:rsid w:val="0025373E"/>
    <w:rPr>
      <w:rFonts w:asciiTheme="majorHAnsi" w:eastAsiaTheme="majorEastAsia" w:hAnsiTheme="majorHAnsi" w:cstheme="majorBidi"/>
      <w:b/>
      <w:color w:val="783293" w:themeColor="text2"/>
      <w:sz w:val="21"/>
      <w:szCs w:val="26"/>
      <w:lang w:val="nl-NL"/>
    </w:rPr>
  </w:style>
  <w:style w:type="character" w:customStyle="1" w:styleId="Heading1Char">
    <w:name w:val="Heading 1 Char"/>
    <w:basedOn w:val="DefaultParagraphFont"/>
    <w:link w:val="Heading1"/>
    <w:uiPriority w:val="2"/>
    <w:rsid w:val="00CB2660"/>
    <w:rPr>
      <w:rFonts w:asciiTheme="majorHAnsi" w:eastAsiaTheme="majorEastAsia" w:hAnsiTheme="majorHAnsi" w:cstheme="majorBidi"/>
      <w:color w:val="783293" w:themeColor="text2"/>
      <w:sz w:val="32"/>
      <w:szCs w:val="32"/>
      <w:lang w:val="nl-NL"/>
    </w:rPr>
  </w:style>
  <w:style w:type="character" w:customStyle="1" w:styleId="Heading3Char">
    <w:name w:val="Heading 3 Char"/>
    <w:basedOn w:val="DefaultParagraphFont"/>
    <w:link w:val="Heading3"/>
    <w:uiPriority w:val="2"/>
    <w:rsid w:val="0025373E"/>
    <w:rPr>
      <w:rFonts w:asciiTheme="majorHAnsi" w:eastAsiaTheme="majorEastAsia" w:hAnsiTheme="majorHAnsi" w:cstheme="majorBidi"/>
      <w:b/>
      <w:i/>
      <w:color w:val="783293" w:themeColor="text2"/>
      <w:sz w:val="21"/>
      <w:lang w:val="nl-NL"/>
    </w:rPr>
  </w:style>
  <w:style w:type="paragraph" w:styleId="Quote">
    <w:name w:val="Quote"/>
    <w:basedOn w:val="Normal"/>
    <w:next w:val="Normal"/>
    <w:link w:val="QuoteChar"/>
    <w:uiPriority w:val="6"/>
    <w:qFormat/>
    <w:rsid w:val="00F82922"/>
    <w:pPr>
      <w:spacing w:before="280" w:after="560" w:line="560" w:lineRule="exact"/>
      <w:ind w:left="567" w:right="567"/>
    </w:pPr>
    <w:rPr>
      <w:i/>
      <w:iCs/>
      <w:color w:val="783293" w:themeColor="accent2"/>
      <w:sz w:val="48"/>
    </w:rPr>
  </w:style>
  <w:style w:type="character" w:customStyle="1" w:styleId="QuoteChar">
    <w:name w:val="Quote Char"/>
    <w:basedOn w:val="DefaultParagraphFont"/>
    <w:link w:val="Quote"/>
    <w:uiPriority w:val="6"/>
    <w:rsid w:val="00F82922"/>
    <w:rPr>
      <w:i/>
      <w:iCs/>
      <w:color w:val="783293" w:themeColor="accent2"/>
      <w:sz w:val="48"/>
      <w:lang w:val="nl-NL"/>
    </w:rPr>
  </w:style>
  <w:style w:type="paragraph" w:customStyle="1" w:styleId="Contactgegevens">
    <w:name w:val="Contactgegevens"/>
    <w:basedOn w:val="Footer"/>
    <w:uiPriority w:val="12"/>
    <w:qFormat/>
    <w:rsid w:val="007B4E82"/>
    <w:pPr>
      <w:spacing w:line="200" w:lineRule="exact"/>
      <w:jc w:val="center"/>
    </w:pPr>
    <w:rPr>
      <w:sz w:val="16"/>
    </w:rPr>
  </w:style>
  <w:style w:type="character" w:styleId="PageNumber">
    <w:name w:val="page number"/>
    <w:basedOn w:val="DefaultParagraphFont"/>
    <w:uiPriority w:val="99"/>
    <w:unhideWhenUsed/>
    <w:rsid w:val="00284C07"/>
    <w:rPr>
      <w:sz w:val="20"/>
    </w:rPr>
  </w:style>
  <w:style w:type="paragraph" w:customStyle="1" w:styleId="ContactgegevensKop">
    <w:name w:val="Contactgegevens Kop"/>
    <w:basedOn w:val="Contactgegevens"/>
    <w:uiPriority w:val="12"/>
    <w:qFormat/>
    <w:rsid w:val="007B4E82"/>
    <w:rPr>
      <w:rFonts w:asciiTheme="majorHAnsi" w:hAnsiTheme="majorHAnsi"/>
      <w:b/>
      <w:color w:val="783293" w:themeColor="text2"/>
    </w:rPr>
  </w:style>
  <w:style w:type="paragraph" w:customStyle="1" w:styleId="Kenmerken">
    <w:name w:val="Kenmerken"/>
    <w:basedOn w:val="Normal"/>
    <w:uiPriority w:val="11"/>
    <w:qFormat/>
    <w:rsid w:val="002D6480"/>
    <w:pPr>
      <w:spacing w:line="240" w:lineRule="exact"/>
    </w:pPr>
    <w:rPr>
      <w:sz w:val="18"/>
    </w:rPr>
  </w:style>
  <w:style w:type="paragraph" w:customStyle="1" w:styleId="KenmerkKop">
    <w:name w:val="Kenmerk Kop"/>
    <w:basedOn w:val="Kenmerken"/>
    <w:uiPriority w:val="11"/>
    <w:qFormat/>
    <w:rsid w:val="007B4E82"/>
    <w:rPr>
      <w:rFonts w:asciiTheme="majorHAnsi" w:hAnsiTheme="majorHAnsi"/>
      <w:b/>
    </w:rPr>
  </w:style>
  <w:style w:type="paragraph" w:customStyle="1" w:styleId="KenmerkenDatum">
    <w:name w:val="Kenmerken Datum"/>
    <w:basedOn w:val="Kenmerken"/>
    <w:uiPriority w:val="11"/>
    <w:qFormat/>
    <w:rsid w:val="007B4E82"/>
  </w:style>
  <w:style w:type="paragraph" w:customStyle="1" w:styleId="KenmerkenOnskenmerk">
    <w:name w:val="Kenmerken Ons kenmerk"/>
    <w:basedOn w:val="Kenmerken"/>
    <w:uiPriority w:val="11"/>
    <w:qFormat/>
    <w:rsid w:val="007B4E82"/>
  </w:style>
  <w:style w:type="paragraph" w:customStyle="1" w:styleId="KenmerkenUwkenmerk">
    <w:name w:val="Kenmerken Uw kenmerk"/>
    <w:basedOn w:val="Kenmerken"/>
    <w:uiPriority w:val="11"/>
    <w:qFormat/>
    <w:rsid w:val="007B4E82"/>
  </w:style>
  <w:style w:type="paragraph" w:customStyle="1" w:styleId="KenmerkenOnderwerp">
    <w:name w:val="Kenmerken Onderwerp"/>
    <w:basedOn w:val="Kenmerken"/>
    <w:uiPriority w:val="11"/>
    <w:qFormat/>
    <w:rsid w:val="004160C5"/>
    <w:rPr>
      <w:b/>
      <w:sz w:val="20"/>
    </w:rPr>
  </w:style>
  <w:style w:type="paragraph" w:customStyle="1" w:styleId="ItemTitel">
    <w:name w:val="Item Titel"/>
    <w:basedOn w:val="Normal"/>
    <w:uiPriority w:val="19"/>
    <w:semiHidden/>
    <w:qFormat/>
    <w:rsid w:val="004160C5"/>
    <w:pPr>
      <w:spacing w:line="520" w:lineRule="exact"/>
    </w:pPr>
    <w:rPr>
      <w:rFonts w:cs="Times New Roman (Hoofdtekst CS)"/>
      <w:color w:val="783293" w:themeColor="text2"/>
      <w:spacing w:val="10"/>
      <w:sz w:val="48"/>
    </w:rPr>
  </w:style>
  <w:style w:type="table" w:customStyle="1" w:styleId="i-SDTabel1">
    <w:name w:val="i-SD_Tabel 1"/>
    <w:basedOn w:val="TableNormal"/>
    <w:uiPriority w:val="99"/>
    <w:rsid w:val="00A82E64"/>
    <w:pPr>
      <w:spacing w:line="240" w:lineRule="exact"/>
    </w:pPr>
    <w:rPr>
      <w:sz w:val="21"/>
    </w:rPr>
    <w:tblPr>
      <w:tblInd w:w="567" w:type="dxa"/>
      <w:tblBorders>
        <w:top w:val="single" w:sz="4" w:space="0" w:color="783293" w:themeColor="text2"/>
        <w:bottom w:val="single" w:sz="4" w:space="0" w:color="783293" w:themeColor="text2"/>
        <w:insideH w:val="single" w:sz="4" w:space="0" w:color="783293" w:themeColor="text2"/>
      </w:tblBorders>
      <w:tblCellMar>
        <w:top w:w="57" w:type="dxa"/>
        <w:left w:w="0" w:type="dxa"/>
        <w:bottom w:w="57" w:type="dxa"/>
        <w:right w:w="0" w:type="dxa"/>
      </w:tblCellMar>
    </w:tblPr>
    <w:tblStylePr w:type="firstRow">
      <w:rPr>
        <w:rFonts w:asciiTheme="majorHAnsi" w:hAnsiTheme="majorHAnsi"/>
        <w:b/>
        <w:color w:val="783293" w:themeColor="text2"/>
        <w:sz w:val="21"/>
      </w:rPr>
    </w:tblStylePr>
    <w:tblStylePr w:type="firstCol">
      <w:rPr>
        <w:color w:val="783293" w:themeColor="text2"/>
      </w:rPr>
    </w:tblStylePr>
  </w:style>
  <w:style w:type="paragraph" w:styleId="TOCHeading">
    <w:name w:val="TOC Heading"/>
    <w:basedOn w:val="Heading1"/>
    <w:next w:val="Normal"/>
    <w:uiPriority w:val="39"/>
    <w:unhideWhenUsed/>
    <w:qFormat/>
    <w:rsid w:val="0034696A"/>
    <w:pPr>
      <w:numPr>
        <w:numId w:val="0"/>
      </w:numPr>
      <w:outlineLvl w:val="9"/>
    </w:pPr>
    <w:rPr>
      <w:bCs/>
      <w:szCs w:val="28"/>
      <w:lang w:eastAsia="nl-NL"/>
    </w:rPr>
  </w:style>
  <w:style w:type="character" w:styleId="Hyperlink">
    <w:name w:val="Hyperlink"/>
    <w:basedOn w:val="DefaultParagraphFont"/>
    <w:uiPriority w:val="99"/>
    <w:unhideWhenUsed/>
    <w:rsid w:val="00FC181F"/>
    <w:rPr>
      <w:color w:val="000000" w:themeColor="hyperlink"/>
      <w:u w:val="single"/>
    </w:rPr>
  </w:style>
  <w:style w:type="paragraph" w:customStyle="1" w:styleId="BijlageKop">
    <w:name w:val="Bijlage Kop"/>
    <w:basedOn w:val="Heading1"/>
    <w:next w:val="BodyText"/>
    <w:uiPriority w:val="8"/>
    <w:qFormat/>
    <w:rsid w:val="00A82E64"/>
    <w:pPr>
      <w:numPr>
        <w:numId w:val="0"/>
      </w:numPr>
      <w:ind w:left="567"/>
    </w:pPr>
    <w:rPr>
      <w:noProof/>
    </w:rPr>
  </w:style>
  <w:style w:type="paragraph" w:styleId="FootnoteText">
    <w:name w:val="footnote text"/>
    <w:basedOn w:val="Normal"/>
    <w:link w:val="FootnoteTextChar"/>
    <w:uiPriority w:val="99"/>
    <w:unhideWhenUsed/>
    <w:rsid w:val="00C02477"/>
    <w:pPr>
      <w:tabs>
        <w:tab w:val="left" w:pos="284"/>
      </w:tabs>
      <w:spacing w:line="180" w:lineRule="exact"/>
      <w:ind w:left="284" w:hanging="284"/>
    </w:pPr>
    <w:rPr>
      <w:sz w:val="14"/>
      <w:szCs w:val="20"/>
    </w:rPr>
  </w:style>
  <w:style w:type="character" w:customStyle="1" w:styleId="FootnoteTextChar">
    <w:name w:val="Footnote Text Char"/>
    <w:basedOn w:val="DefaultParagraphFont"/>
    <w:link w:val="FootnoteText"/>
    <w:uiPriority w:val="99"/>
    <w:rsid w:val="00C02477"/>
    <w:rPr>
      <w:sz w:val="14"/>
      <w:szCs w:val="20"/>
      <w:lang w:val="nl-NL"/>
    </w:rPr>
  </w:style>
  <w:style w:type="character" w:styleId="FootnoteReference">
    <w:name w:val="footnote reference"/>
    <w:basedOn w:val="DefaultParagraphFont"/>
    <w:uiPriority w:val="99"/>
    <w:semiHidden/>
    <w:unhideWhenUsed/>
    <w:rsid w:val="000D2375"/>
    <w:rPr>
      <w:vertAlign w:val="superscript"/>
    </w:rPr>
  </w:style>
  <w:style w:type="paragraph" w:customStyle="1" w:styleId="VoetnootScheidingslijn">
    <w:name w:val="Voetnoot Scheidingslijn"/>
    <w:basedOn w:val="Normal"/>
    <w:uiPriority w:val="19"/>
    <w:semiHidden/>
    <w:qFormat/>
    <w:rsid w:val="00C02477"/>
    <w:pPr>
      <w:spacing w:before="200" w:after="80" w:line="180" w:lineRule="exact"/>
    </w:pPr>
    <w:rPr>
      <w:color w:val="783293" w:themeColor="text2"/>
      <w:sz w:val="14"/>
    </w:rPr>
  </w:style>
  <w:style w:type="paragraph" w:styleId="Date">
    <w:name w:val="Date"/>
    <w:basedOn w:val="Normal"/>
    <w:next w:val="Normal"/>
    <w:link w:val="DateChar"/>
    <w:uiPriority w:val="99"/>
    <w:unhideWhenUsed/>
    <w:rsid w:val="00516435"/>
    <w:pPr>
      <w:spacing w:line="360" w:lineRule="exact"/>
    </w:pPr>
    <w:rPr>
      <w:color w:val="FFFFFF" w:themeColor="background1"/>
      <w:sz w:val="32"/>
    </w:rPr>
  </w:style>
  <w:style w:type="character" w:customStyle="1" w:styleId="DateChar">
    <w:name w:val="Date Char"/>
    <w:basedOn w:val="DefaultParagraphFont"/>
    <w:link w:val="Date"/>
    <w:uiPriority w:val="99"/>
    <w:rsid w:val="00516435"/>
    <w:rPr>
      <w:color w:val="FFFFFF" w:themeColor="background1"/>
      <w:sz w:val="32"/>
      <w:lang w:val="nl-NL"/>
    </w:rPr>
  </w:style>
  <w:style w:type="paragraph" w:customStyle="1" w:styleId="Plattetekstinspring">
    <w:name w:val="Platte tekst inspring"/>
    <w:basedOn w:val="BodyText"/>
    <w:uiPriority w:val="1"/>
    <w:qFormat/>
    <w:rsid w:val="00C02477"/>
    <w:pPr>
      <w:ind w:left="851"/>
    </w:pPr>
  </w:style>
  <w:style w:type="paragraph" w:customStyle="1" w:styleId="Tabeltekst">
    <w:name w:val="Tabel tekst"/>
    <w:basedOn w:val="BodyText"/>
    <w:uiPriority w:val="9"/>
    <w:qFormat/>
    <w:rsid w:val="006D4930"/>
    <w:pPr>
      <w:spacing w:line="240" w:lineRule="exact"/>
      <w:ind w:left="0"/>
    </w:pPr>
  </w:style>
  <w:style w:type="paragraph" w:customStyle="1" w:styleId="Tabeltekstkleinkop">
    <w:name w:val="Tabel tekst klein kop"/>
    <w:basedOn w:val="Tabeltekstklein"/>
    <w:uiPriority w:val="9"/>
    <w:qFormat/>
    <w:rsid w:val="00A82E64"/>
    <w:rPr>
      <w:color w:val="783293" w:themeColor="text2"/>
    </w:rPr>
  </w:style>
  <w:style w:type="paragraph" w:customStyle="1" w:styleId="Tabeltekstklein">
    <w:name w:val="Tabel tekst klein"/>
    <w:basedOn w:val="Tabeltekst"/>
    <w:uiPriority w:val="9"/>
    <w:qFormat/>
    <w:rsid w:val="006D4930"/>
    <w:pPr>
      <w:spacing w:line="220" w:lineRule="exact"/>
    </w:pPr>
    <w:rPr>
      <w:rFonts w:asciiTheme="majorHAnsi" w:hAnsiTheme="majorHAnsi"/>
      <w:color w:val="000000" w:themeColor="text1"/>
      <w:sz w:val="18"/>
    </w:rPr>
  </w:style>
  <w:style w:type="paragraph" w:customStyle="1" w:styleId="Kadertekst">
    <w:name w:val="Kader tekst"/>
    <w:basedOn w:val="BodyText"/>
    <w:uiPriority w:val="9"/>
    <w:qFormat/>
    <w:rsid w:val="00E85747"/>
    <w:pPr>
      <w:ind w:left="0"/>
    </w:pPr>
  </w:style>
  <w:style w:type="table" w:customStyle="1" w:styleId="i-SDTabel3tekstklein">
    <w:name w:val="i-SD_Tabel 3 tekst klein"/>
    <w:basedOn w:val="TableNormal"/>
    <w:uiPriority w:val="99"/>
    <w:rsid w:val="0025373E"/>
    <w:rPr>
      <w:sz w:val="18"/>
    </w:rPr>
    <w:tblPr>
      <w:tblInd w:w="567" w:type="dxa"/>
      <w:tblBorders>
        <w:top w:val="single" w:sz="4" w:space="0" w:color="783293" w:themeColor="text2"/>
        <w:bottom w:val="single" w:sz="4" w:space="0" w:color="783293" w:themeColor="text2"/>
        <w:insideH w:val="single" w:sz="4" w:space="0" w:color="783293" w:themeColor="text2"/>
      </w:tblBorders>
      <w:tblCellMar>
        <w:top w:w="28" w:type="dxa"/>
        <w:left w:w="0" w:type="dxa"/>
        <w:bottom w:w="28" w:type="dxa"/>
        <w:right w:w="0" w:type="dxa"/>
      </w:tblCellMar>
    </w:tblPr>
    <w:tblStylePr w:type="firstRow">
      <w:rPr>
        <w:b/>
        <w:color w:val="783293" w:themeColor="text2"/>
        <w:sz w:val="18"/>
      </w:rPr>
    </w:tblStylePr>
    <w:tblStylePr w:type="firstCol">
      <w:rPr>
        <w:color w:val="783293" w:themeColor="text2"/>
        <w:sz w:val="18"/>
      </w:rPr>
    </w:tblStylePr>
  </w:style>
  <w:style w:type="table" w:customStyle="1" w:styleId="i-SDKader1lichtblauw">
    <w:name w:val="i-SD_Kader 1 lichtblauw"/>
    <w:basedOn w:val="TableNormal"/>
    <w:uiPriority w:val="99"/>
    <w:rsid w:val="00F30260"/>
    <w:rPr>
      <w:color w:val="000000" w:themeColor="text1"/>
      <w:sz w:val="21"/>
    </w:rPr>
    <w:tblPr>
      <w:tblInd w:w="567" w:type="dxa"/>
      <w:tblCellMar>
        <w:top w:w="113" w:type="dxa"/>
        <w:left w:w="170" w:type="dxa"/>
        <w:bottom w:w="198" w:type="dxa"/>
        <w:right w:w="142" w:type="dxa"/>
      </w:tblCellMar>
    </w:tblPr>
    <w:tcPr>
      <w:shd w:val="clear" w:color="auto" w:fill="96DDFD" w:themeFill="accent3" w:themeFillTint="66"/>
    </w:tcPr>
  </w:style>
  <w:style w:type="table" w:customStyle="1" w:styleId="i-SDKader2Lichtpaars">
    <w:name w:val="i-SD_Kader 2 Lichtpaars"/>
    <w:basedOn w:val="i-SDKader1lichtblauw"/>
    <w:uiPriority w:val="99"/>
    <w:rsid w:val="00E85747"/>
    <w:tblPr/>
    <w:tcPr>
      <w:shd w:val="clear" w:color="auto" w:fill="CEA1DF" w:themeFill="accent2" w:themeFillTint="66"/>
    </w:tcPr>
  </w:style>
  <w:style w:type="table" w:customStyle="1" w:styleId="i-SDTabel2Breed">
    <w:name w:val="i-SD_Tabel 2 Breed"/>
    <w:basedOn w:val="i-SDTabel1"/>
    <w:uiPriority w:val="99"/>
    <w:rsid w:val="00384581"/>
    <w:tblPr>
      <w:tblInd w:w="0" w:type="dxa"/>
    </w:tblPr>
    <w:tblStylePr w:type="firstRow">
      <w:rPr>
        <w:rFonts w:asciiTheme="majorHAnsi" w:hAnsiTheme="majorHAnsi"/>
        <w:b/>
        <w:color w:val="783293" w:themeColor="text2"/>
        <w:sz w:val="21"/>
      </w:rPr>
    </w:tblStylePr>
    <w:tblStylePr w:type="firstCol">
      <w:rPr>
        <w:color w:val="783293" w:themeColor="text2"/>
      </w:rPr>
    </w:tblStylePr>
  </w:style>
  <w:style w:type="table" w:customStyle="1" w:styleId="i-SDTabel4tekstkleinBreed">
    <w:name w:val="i-SD_Tabel 4 tekst klein Breed"/>
    <w:basedOn w:val="i-SDTabel3tekstklein"/>
    <w:uiPriority w:val="99"/>
    <w:rsid w:val="0025373E"/>
    <w:tblPr>
      <w:tblInd w:w="0" w:type="dxa"/>
    </w:tblPr>
    <w:tblStylePr w:type="firstRow">
      <w:rPr>
        <w:b/>
        <w:color w:val="783293" w:themeColor="text2"/>
        <w:sz w:val="18"/>
      </w:rPr>
    </w:tblStylePr>
    <w:tblStylePr w:type="firstCol">
      <w:rPr>
        <w:color w:val="783293" w:themeColor="text2"/>
        <w:sz w:val="18"/>
      </w:rPr>
    </w:tblStylePr>
  </w:style>
  <w:style w:type="character" w:customStyle="1" w:styleId="Heading4Char">
    <w:name w:val="Heading 4 Char"/>
    <w:basedOn w:val="DefaultParagraphFont"/>
    <w:link w:val="Heading4"/>
    <w:uiPriority w:val="19"/>
    <w:semiHidden/>
    <w:rsid w:val="00ED60B7"/>
    <w:rPr>
      <w:rFonts w:asciiTheme="majorHAnsi" w:eastAsiaTheme="majorEastAsia" w:hAnsiTheme="majorHAnsi" w:cstheme="majorBidi"/>
      <w:i/>
      <w:iCs/>
      <w:color w:val="21245A" w:themeColor="accent1" w:themeShade="BF"/>
      <w:sz w:val="21"/>
      <w:lang w:val="nl-NL"/>
    </w:rPr>
  </w:style>
  <w:style w:type="character" w:styleId="PlaceholderText">
    <w:name w:val="Placeholder Text"/>
    <w:basedOn w:val="DefaultParagraphFont"/>
    <w:uiPriority w:val="99"/>
    <w:semiHidden/>
    <w:rsid w:val="00A650B4"/>
    <w:rPr>
      <w:color w:val="808080"/>
    </w:rPr>
  </w:style>
  <w:style w:type="character" w:customStyle="1" w:styleId="Onopgelostemelding1">
    <w:name w:val="Onopgeloste melding1"/>
    <w:basedOn w:val="DefaultParagraphFont"/>
    <w:uiPriority w:val="99"/>
    <w:semiHidden/>
    <w:unhideWhenUsed/>
    <w:rsid w:val="00A650B4"/>
    <w:rPr>
      <w:color w:val="605E5C"/>
      <w:shd w:val="clear" w:color="auto" w:fill="E1DFDD"/>
    </w:rPr>
  </w:style>
  <w:style w:type="character" w:styleId="IntenseEmphasis">
    <w:name w:val="Intense Emphasis"/>
    <w:basedOn w:val="DefaultParagraphFont"/>
    <w:uiPriority w:val="21"/>
    <w:qFormat/>
    <w:rsid w:val="00E54781"/>
    <w:rPr>
      <w:i/>
      <w:iCs/>
      <w:color w:val="2D3079" w:themeColor="accent1"/>
    </w:rPr>
  </w:style>
  <w:style w:type="character" w:styleId="Strong">
    <w:name w:val="Strong"/>
    <w:basedOn w:val="DefaultParagraphFont"/>
    <w:uiPriority w:val="22"/>
    <w:qFormat/>
    <w:rsid w:val="00052B4F"/>
    <w:rPr>
      <w:b/>
      <w:bCs/>
    </w:rPr>
  </w:style>
  <w:style w:type="character" w:styleId="FollowedHyperlink">
    <w:name w:val="FollowedHyperlink"/>
    <w:basedOn w:val="DefaultParagraphFont"/>
    <w:uiPriority w:val="99"/>
    <w:semiHidden/>
    <w:unhideWhenUsed/>
    <w:rsid w:val="0084397C"/>
    <w:rPr>
      <w:color w:val="000000" w:themeColor="followedHyperlink"/>
      <w:u w:val="single"/>
    </w:rPr>
  </w:style>
  <w:style w:type="character" w:styleId="UnresolvedMention">
    <w:name w:val="Unresolved Mention"/>
    <w:basedOn w:val="DefaultParagraphFont"/>
    <w:uiPriority w:val="99"/>
    <w:semiHidden/>
    <w:unhideWhenUsed/>
    <w:rsid w:val="00C42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443032">
      <w:bodyDiv w:val="1"/>
      <w:marLeft w:val="0"/>
      <w:marRight w:val="0"/>
      <w:marTop w:val="0"/>
      <w:marBottom w:val="0"/>
      <w:divBdr>
        <w:top w:val="none" w:sz="0" w:space="0" w:color="auto"/>
        <w:left w:val="none" w:sz="0" w:space="0" w:color="auto"/>
        <w:bottom w:val="none" w:sz="0" w:space="0" w:color="auto"/>
        <w:right w:val="none" w:sz="0" w:space="0" w:color="auto"/>
      </w:divBdr>
      <w:divsChild>
        <w:div w:id="162087773">
          <w:marLeft w:val="202"/>
          <w:marRight w:val="0"/>
          <w:marTop w:val="0"/>
          <w:marBottom w:val="0"/>
          <w:divBdr>
            <w:top w:val="none" w:sz="0" w:space="0" w:color="auto"/>
            <w:left w:val="none" w:sz="0" w:space="0" w:color="auto"/>
            <w:bottom w:val="none" w:sz="0" w:space="0" w:color="auto"/>
            <w:right w:val="none" w:sz="0" w:space="0" w:color="auto"/>
          </w:divBdr>
        </w:div>
        <w:div w:id="618731496">
          <w:marLeft w:val="202"/>
          <w:marRight w:val="0"/>
          <w:marTop w:val="0"/>
          <w:marBottom w:val="0"/>
          <w:divBdr>
            <w:top w:val="none" w:sz="0" w:space="0" w:color="auto"/>
            <w:left w:val="none" w:sz="0" w:space="0" w:color="auto"/>
            <w:bottom w:val="none" w:sz="0" w:space="0" w:color="auto"/>
            <w:right w:val="none" w:sz="0" w:space="0" w:color="auto"/>
          </w:divBdr>
        </w:div>
        <w:div w:id="959071241">
          <w:marLeft w:val="202"/>
          <w:marRight w:val="0"/>
          <w:marTop w:val="0"/>
          <w:marBottom w:val="0"/>
          <w:divBdr>
            <w:top w:val="none" w:sz="0" w:space="0" w:color="auto"/>
            <w:left w:val="none" w:sz="0" w:space="0" w:color="auto"/>
            <w:bottom w:val="none" w:sz="0" w:space="0" w:color="auto"/>
            <w:right w:val="none" w:sz="0" w:space="0" w:color="auto"/>
          </w:divBdr>
        </w:div>
        <w:div w:id="1096830293">
          <w:marLeft w:val="202"/>
          <w:marRight w:val="0"/>
          <w:marTop w:val="0"/>
          <w:marBottom w:val="0"/>
          <w:divBdr>
            <w:top w:val="none" w:sz="0" w:space="0" w:color="auto"/>
            <w:left w:val="none" w:sz="0" w:space="0" w:color="auto"/>
            <w:bottom w:val="none" w:sz="0" w:space="0" w:color="auto"/>
            <w:right w:val="none" w:sz="0" w:space="0" w:color="auto"/>
          </w:divBdr>
        </w:div>
      </w:divsChild>
    </w:div>
    <w:div w:id="1424839153">
      <w:bodyDiv w:val="1"/>
      <w:marLeft w:val="0"/>
      <w:marRight w:val="0"/>
      <w:marTop w:val="0"/>
      <w:marBottom w:val="0"/>
      <w:divBdr>
        <w:top w:val="none" w:sz="0" w:space="0" w:color="auto"/>
        <w:left w:val="none" w:sz="0" w:space="0" w:color="auto"/>
        <w:bottom w:val="none" w:sz="0" w:space="0" w:color="auto"/>
        <w:right w:val="none" w:sz="0" w:space="0" w:color="auto"/>
      </w:divBdr>
      <w:divsChild>
        <w:div w:id="2051797">
          <w:marLeft w:val="202"/>
          <w:marRight w:val="0"/>
          <w:marTop w:val="0"/>
          <w:marBottom w:val="0"/>
          <w:divBdr>
            <w:top w:val="none" w:sz="0" w:space="0" w:color="auto"/>
            <w:left w:val="none" w:sz="0" w:space="0" w:color="auto"/>
            <w:bottom w:val="none" w:sz="0" w:space="0" w:color="auto"/>
            <w:right w:val="none" w:sz="0" w:space="0" w:color="auto"/>
          </w:divBdr>
        </w:div>
        <w:div w:id="126556973">
          <w:marLeft w:val="202"/>
          <w:marRight w:val="0"/>
          <w:marTop w:val="0"/>
          <w:marBottom w:val="0"/>
          <w:divBdr>
            <w:top w:val="none" w:sz="0" w:space="0" w:color="auto"/>
            <w:left w:val="none" w:sz="0" w:space="0" w:color="auto"/>
            <w:bottom w:val="none" w:sz="0" w:space="0" w:color="auto"/>
            <w:right w:val="none" w:sz="0" w:space="0" w:color="auto"/>
          </w:divBdr>
        </w:div>
        <w:div w:id="388724723">
          <w:marLeft w:val="202"/>
          <w:marRight w:val="0"/>
          <w:marTop w:val="0"/>
          <w:marBottom w:val="0"/>
          <w:divBdr>
            <w:top w:val="none" w:sz="0" w:space="0" w:color="auto"/>
            <w:left w:val="none" w:sz="0" w:space="0" w:color="auto"/>
            <w:bottom w:val="none" w:sz="0" w:space="0" w:color="auto"/>
            <w:right w:val="none" w:sz="0" w:space="0" w:color="auto"/>
          </w:divBdr>
        </w:div>
        <w:div w:id="778985296">
          <w:marLeft w:val="202"/>
          <w:marRight w:val="0"/>
          <w:marTop w:val="0"/>
          <w:marBottom w:val="0"/>
          <w:divBdr>
            <w:top w:val="none" w:sz="0" w:space="0" w:color="auto"/>
            <w:left w:val="none" w:sz="0" w:space="0" w:color="auto"/>
            <w:bottom w:val="none" w:sz="0" w:space="0" w:color="auto"/>
            <w:right w:val="none" w:sz="0" w:space="0" w:color="auto"/>
          </w:divBdr>
        </w:div>
        <w:div w:id="1114133535">
          <w:marLeft w:val="202"/>
          <w:marRight w:val="0"/>
          <w:marTop w:val="0"/>
          <w:marBottom w:val="0"/>
          <w:divBdr>
            <w:top w:val="none" w:sz="0" w:space="0" w:color="auto"/>
            <w:left w:val="none" w:sz="0" w:space="0" w:color="auto"/>
            <w:bottom w:val="none" w:sz="0" w:space="0" w:color="auto"/>
            <w:right w:val="none" w:sz="0" w:space="0" w:color="auto"/>
          </w:divBdr>
        </w:div>
        <w:div w:id="1458720725">
          <w:marLeft w:val="202"/>
          <w:marRight w:val="0"/>
          <w:marTop w:val="0"/>
          <w:marBottom w:val="0"/>
          <w:divBdr>
            <w:top w:val="none" w:sz="0" w:space="0" w:color="auto"/>
            <w:left w:val="none" w:sz="0" w:space="0" w:color="auto"/>
            <w:bottom w:val="none" w:sz="0" w:space="0" w:color="auto"/>
            <w:right w:val="none" w:sz="0" w:space="0" w:color="auto"/>
          </w:divBdr>
        </w:div>
        <w:div w:id="1904367099">
          <w:marLeft w:val="20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tenbureau@i-sociaaldomein.n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sociaaldomein.n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etten.overheid.nl/jci1.3:c:BWBR0035362&amp;hoofdstuk=2&amp;paragraaf=3&amp;artikel=2.3.1&amp;z=2023-07-01&amp;g=2023-07-0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tten.overheid.nl/jci1.3:c:BWBR0035362&amp;hoofdstuk=2&amp;paragraaf=1&amp;artikel=2.1.1&amp;z=2023-07-01&amp;g=2023-07-01"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i-sociaaldomein.nl/wiki/view/6fc33877-5ba2-4935-9d34-5c08e49d064b/publica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gall_S\Downloads\1.%20Overeenkomst%20Wmo%202015%20in%20sjablo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04FC858644459D8CF29118FCAE5403"/>
        <w:category>
          <w:name w:val="Algemeen"/>
          <w:gallery w:val="placeholder"/>
        </w:category>
        <w:types>
          <w:type w:val="bbPlcHdr"/>
        </w:types>
        <w:behaviors>
          <w:behavior w:val="content"/>
        </w:behaviors>
        <w:guid w:val="{8A6404AE-BBAF-4C48-AB4C-AC020E7843A1}"/>
      </w:docPartPr>
      <w:docPartBody>
        <w:p w:rsidR="00E23856" w:rsidRDefault="00E23856">
          <w:pPr>
            <w:pStyle w:val="A804FC858644459D8CF29118FCAE5403"/>
          </w:pPr>
          <w:r w:rsidRPr="0014432F">
            <w:rPr>
              <w:rStyle w:val="PlaceholderText"/>
            </w:rPr>
            <w:t>Klik of tik om een datum in te voeren.</w:t>
          </w:r>
        </w:p>
      </w:docPartBody>
    </w:docPart>
    <w:docPart>
      <w:docPartPr>
        <w:name w:val="EB8666B2E13F47838564E587CCD109F1"/>
        <w:category>
          <w:name w:val="Algemeen"/>
          <w:gallery w:val="placeholder"/>
        </w:category>
        <w:types>
          <w:type w:val="bbPlcHdr"/>
        </w:types>
        <w:behaviors>
          <w:behavior w:val="content"/>
        </w:behaviors>
        <w:guid w:val="{8693E3E5-DA26-4C9A-B7BE-45958934B30A}"/>
      </w:docPartPr>
      <w:docPartBody>
        <w:p w:rsidR="00000000" w:rsidRDefault="003C1638" w:rsidP="003C1638">
          <w:pPr>
            <w:pStyle w:val="EB8666B2E13F47838564E587CCD109F1"/>
          </w:pPr>
          <w:r w:rsidRPr="0014432F">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imes New Roman (Koppen CS)">
    <w:altName w:val="Times New Roman"/>
    <w:panose1 w:val="00000000000000000000"/>
    <w:charset w:val="00"/>
    <w:family w:val="roman"/>
    <w:notTrueType/>
    <w:pitch w:val="default"/>
  </w:font>
  <w:font w:name="Times New Roman (Hoofdtekst CS)">
    <w:altName w:val="Times New Roman"/>
    <w:panose1 w:val="00000000000000000000"/>
    <w:charset w:val="00"/>
    <w:family w:val="roman"/>
    <w:notTrueType/>
    <w:pitch w:val="default"/>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56"/>
    <w:rsid w:val="0009766A"/>
    <w:rsid w:val="003C1638"/>
    <w:rsid w:val="006B66F3"/>
    <w:rsid w:val="00700268"/>
    <w:rsid w:val="008B0E62"/>
    <w:rsid w:val="009306C5"/>
    <w:rsid w:val="00AB2FFB"/>
    <w:rsid w:val="00E23856"/>
    <w:rsid w:val="00E560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106C9F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1638"/>
    <w:rPr>
      <w:color w:val="808080"/>
    </w:rPr>
  </w:style>
  <w:style w:type="paragraph" w:customStyle="1" w:styleId="47BD0B1A47E54603831646F744A8E03B">
    <w:name w:val="47BD0B1A47E54603831646F744A8E03B"/>
  </w:style>
  <w:style w:type="paragraph" w:customStyle="1" w:styleId="A804FC858644459D8CF29118FCAE5403">
    <w:name w:val="A804FC858644459D8CF29118FCAE5403"/>
  </w:style>
  <w:style w:type="paragraph" w:customStyle="1" w:styleId="EB8666B2E13F47838564E587CCD109F1">
    <w:name w:val="EB8666B2E13F47838564E587CCD109F1"/>
    <w:rsid w:val="003C1638"/>
    <w:pPr>
      <w:spacing w:line="278" w:lineRule="auto"/>
    </w:pPr>
    <w:rPr>
      <w:sz w:val="24"/>
      <w:szCs w:val="24"/>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i-sociaal_domein_Kleuren">
      <a:dk1>
        <a:srgbClr val="000000"/>
      </a:dk1>
      <a:lt1>
        <a:srgbClr val="FFFFFF"/>
      </a:lt1>
      <a:dk2>
        <a:srgbClr val="783293"/>
      </a:dk2>
      <a:lt2>
        <a:srgbClr val="C9C9C9"/>
      </a:lt2>
      <a:accent1>
        <a:srgbClr val="2D3079"/>
      </a:accent1>
      <a:accent2>
        <a:srgbClr val="783293"/>
      </a:accent2>
      <a:accent3>
        <a:srgbClr val="03A9F4"/>
      </a:accent3>
      <a:accent4>
        <a:srgbClr val="EC008C"/>
      </a:accent4>
      <a:accent5>
        <a:srgbClr val="CDDC39"/>
      </a:accent5>
      <a:accent6>
        <a:srgbClr val="F9A825"/>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spPr>
      <a:bodyPr wrap="square" lIns="0" tIns="0" rIns="0" bIns="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4F5935245FBC46BB0845B5E877183A" ma:contentTypeVersion="18" ma:contentTypeDescription="Een nieuw document maken." ma:contentTypeScope="" ma:versionID="001c67040355210ed35d8b691236e186">
  <xsd:schema xmlns:xsd="http://www.w3.org/2001/XMLSchema" xmlns:xs="http://www.w3.org/2001/XMLSchema" xmlns:p="http://schemas.microsoft.com/office/2006/metadata/properties" xmlns:ns2="eb476aeb-cfc0-4d64-93e5-927642e1f979" xmlns:ns3="73ddae55-80d5-40da-8705-548d45c223e6" targetNamespace="http://schemas.microsoft.com/office/2006/metadata/properties" ma:root="true" ma:fieldsID="dc99e5cc9615a2998e8dd022f0cb388a" ns2:_="" ns3:_="">
    <xsd:import namespace="eb476aeb-cfc0-4d64-93e5-927642e1f979"/>
    <xsd:import namespace="73ddae55-80d5-40da-8705-548d45c223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6aeb-cfc0-4d64-93e5-927642e1f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ddae55-80d5-40da-8705-548d45c223e6"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155ac97-ef0b-4895-b234-675e732c22f2}" ma:internalName="TaxCatchAll" ma:showField="CatchAllData" ma:web="73ddae55-80d5-40da-8705-548d45c223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476aeb-cfc0-4d64-93e5-927642e1f979">
      <Terms xmlns="http://schemas.microsoft.com/office/infopath/2007/PartnerControls"/>
    </lcf76f155ced4ddcb4097134ff3c332f>
    <TaxCatchAll xmlns="73ddae55-80d5-40da-8705-548d45c223e6" xsi:nil="true"/>
    <SharedWithUsers xmlns="73ddae55-80d5-40da-8705-548d45c223e6">
      <UserInfo>
        <DisplayName>Liza Leijenhorst</DisplayName>
        <AccountId>560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0D007-D562-40F5-82DE-984B9B920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76aeb-cfc0-4d64-93e5-927642e1f979"/>
    <ds:schemaRef ds:uri="73ddae55-80d5-40da-8705-548d45c22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A691C-971F-45E5-88E3-7D1C49569A48}">
  <ds:schemaRefs>
    <ds:schemaRef ds:uri="http://schemas.microsoft.com/office/2006/metadata/properties"/>
    <ds:schemaRef ds:uri="http://schemas.microsoft.com/office/infopath/2007/PartnerControls"/>
    <ds:schemaRef ds:uri="eb476aeb-cfc0-4d64-93e5-927642e1f979"/>
    <ds:schemaRef ds:uri="73ddae55-80d5-40da-8705-548d45c223e6"/>
  </ds:schemaRefs>
</ds:datastoreItem>
</file>

<file path=customXml/itemProps3.xml><?xml version="1.0" encoding="utf-8"?>
<ds:datastoreItem xmlns:ds="http://schemas.openxmlformats.org/officeDocument/2006/customXml" ds:itemID="{460DBD2B-4A50-4482-864A-695266A6B187}">
  <ds:schemaRefs>
    <ds:schemaRef ds:uri="http://schemas.openxmlformats.org/officeDocument/2006/bibliography"/>
  </ds:schemaRefs>
</ds:datastoreItem>
</file>

<file path=customXml/itemProps4.xml><?xml version="1.0" encoding="utf-8"?>
<ds:datastoreItem xmlns:ds="http://schemas.openxmlformats.org/officeDocument/2006/customXml" ds:itemID="{EBD66D9A-28FF-4D96-9F47-48737934EE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 Overeenkomst Wmo 2015 in sjabloon.dotx</Template>
  <TotalTime>8575</TotalTime>
  <Pages>1</Pages>
  <Words>10774</Words>
  <Characters>61417</Characters>
  <Application>Microsoft Office Word</Application>
  <DocSecurity>4</DocSecurity>
  <Lines>511</Lines>
  <Paragraphs>144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i-sociaal domein</vt:lpstr>
      <vt:lpstr>i-sociaal domein</vt:lpstr>
    </vt:vector>
  </TitlesOfParts>
  <Manager/>
  <Company>i-sociaal domein</Company>
  <LinksUpToDate>false</LinksUpToDate>
  <CharactersWithSpaces>72047</CharactersWithSpaces>
  <SharedDoc>false</SharedDoc>
  <HyperlinkBase/>
  <HLinks>
    <vt:vector size="360" baseType="variant">
      <vt:variant>
        <vt:i4>3932196</vt:i4>
      </vt:variant>
      <vt:variant>
        <vt:i4>342</vt:i4>
      </vt:variant>
      <vt:variant>
        <vt:i4>0</vt:i4>
      </vt:variant>
      <vt:variant>
        <vt:i4>5</vt:i4>
      </vt:variant>
      <vt:variant>
        <vt:lpwstr>https://wetten.overheid.nl/jci1.3:c:BWBR0035362&amp;hoofdstuk=2&amp;paragraaf=3&amp;artikel=2.3.1&amp;z=2023-07-01&amp;g=2023-07-01</vt:lpwstr>
      </vt:variant>
      <vt:variant>
        <vt:lpwstr/>
      </vt:variant>
      <vt:variant>
        <vt:i4>3932196</vt:i4>
      </vt:variant>
      <vt:variant>
        <vt:i4>339</vt:i4>
      </vt:variant>
      <vt:variant>
        <vt:i4>0</vt:i4>
      </vt:variant>
      <vt:variant>
        <vt:i4>5</vt:i4>
      </vt:variant>
      <vt:variant>
        <vt:lpwstr>https://wetten.overheid.nl/jci1.3:c:BWBR0035362&amp;hoofdstuk=2&amp;paragraaf=1&amp;artikel=2.1.1&amp;z=2023-07-01&amp;g=2023-07-01</vt:lpwstr>
      </vt:variant>
      <vt:variant>
        <vt:lpwstr/>
      </vt:variant>
      <vt:variant>
        <vt:i4>1376316</vt:i4>
      </vt:variant>
      <vt:variant>
        <vt:i4>332</vt:i4>
      </vt:variant>
      <vt:variant>
        <vt:i4>0</vt:i4>
      </vt:variant>
      <vt:variant>
        <vt:i4>5</vt:i4>
      </vt:variant>
      <vt:variant>
        <vt:lpwstr/>
      </vt:variant>
      <vt:variant>
        <vt:lpwstr>_Toc179377310</vt:lpwstr>
      </vt:variant>
      <vt:variant>
        <vt:i4>1310780</vt:i4>
      </vt:variant>
      <vt:variant>
        <vt:i4>326</vt:i4>
      </vt:variant>
      <vt:variant>
        <vt:i4>0</vt:i4>
      </vt:variant>
      <vt:variant>
        <vt:i4>5</vt:i4>
      </vt:variant>
      <vt:variant>
        <vt:lpwstr/>
      </vt:variant>
      <vt:variant>
        <vt:lpwstr>_Toc179377309</vt:lpwstr>
      </vt:variant>
      <vt:variant>
        <vt:i4>1310780</vt:i4>
      </vt:variant>
      <vt:variant>
        <vt:i4>320</vt:i4>
      </vt:variant>
      <vt:variant>
        <vt:i4>0</vt:i4>
      </vt:variant>
      <vt:variant>
        <vt:i4>5</vt:i4>
      </vt:variant>
      <vt:variant>
        <vt:lpwstr/>
      </vt:variant>
      <vt:variant>
        <vt:lpwstr>_Toc179377308</vt:lpwstr>
      </vt:variant>
      <vt:variant>
        <vt:i4>1310780</vt:i4>
      </vt:variant>
      <vt:variant>
        <vt:i4>314</vt:i4>
      </vt:variant>
      <vt:variant>
        <vt:i4>0</vt:i4>
      </vt:variant>
      <vt:variant>
        <vt:i4>5</vt:i4>
      </vt:variant>
      <vt:variant>
        <vt:lpwstr/>
      </vt:variant>
      <vt:variant>
        <vt:lpwstr>_Toc179377307</vt:lpwstr>
      </vt:variant>
      <vt:variant>
        <vt:i4>1310780</vt:i4>
      </vt:variant>
      <vt:variant>
        <vt:i4>308</vt:i4>
      </vt:variant>
      <vt:variant>
        <vt:i4>0</vt:i4>
      </vt:variant>
      <vt:variant>
        <vt:i4>5</vt:i4>
      </vt:variant>
      <vt:variant>
        <vt:lpwstr/>
      </vt:variant>
      <vt:variant>
        <vt:lpwstr>_Toc179377306</vt:lpwstr>
      </vt:variant>
      <vt:variant>
        <vt:i4>1310780</vt:i4>
      </vt:variant>
      <vt:variant>
        <vt:i4>302</vt:i4>
      </vt:variant>
      <vt:variant>
        <vt:i4>0</vt:i4>
      </vt:variant>
      <vt:variant>
        <vt:i4>5</vt:i4>
      </vt:variant>
      <vt:variant>
        <vt:lpwstr/>
      </vt:variant>
      <vt:variant>
        <vt:lpwstr>_Toc179377305</vt:lpwstr>
      </vt:variant>
      <vt:variant>
        <vt:i4>1310780</vt:i4>
      </vt:variant>
      <vt:variant>
        <vt:i4>296</vt:i4>
      </vt:variant>
      <vt:variant>
        <vt:i4>0</vt:i4>
      </vt:variant>
      <vt:variant>
        <vt:i4>5</vt:i4>
      </vt:variant>
      <vt:variant>
        <vt:lpwstr/>
      </vt:variant>
      <vt:variant>
        <vt:lpwstr>_Toc179377304</vt:lpwstr>
      </vt:variant>
      <vt:variant>
        <vt:i4>1310780</vt:i4>
      </vt:variant>
      <vt:variant>
        <vt:i4>290</vt:i4>
      </vt:variant>
      <vt:variant>
        <vt:i4>0</vt:i4>
      </vt:variant>
      <vt:variant>
        <vt:i4>5</vt:i4>
      </vt:variant>
      <vt:variant>
        <vt:lpwstr/>
      </vt:variant>
      <vt:variant>
        <vt:lpwstr>_Toc179377303</vt:lpwstr>
      </vt:variant>
      <vt:variant>
        <vt:i4>1310780</vt:i4>
      </vt:variant>
      <vt:variant>
        <vt:i4>284</vt:i4>
      </vt:variant>
      <vt:variant>
        <vt:i4>0</vt:i4>
      </vt:variant>
      <vt:variant>
        <vt:i4>5</vt:i4>
      </vt:variant>
      <vt:variant>
        <vt:lpwstr/>
      </vt:variant>
      <vt:variant>
        <vt:lpwstr>_Toc179377302</vt:lpwstr>
      </vt:variant>
      <vt:variant>
        <vt:i4>1310780</vt:i4>
      </vt:variant>
      <vt:variant>
        <vt:i4>278</vt:i4>
      </vt:variant>
      <vt:variant>
        <vt:i4>0</vt:i4>
      </vt:variant>
      <vt:variant>
        <vt:i4>5</vt:i4>
      </vt:variant>
      <vt:variant>
        <vt:lpwstr/>
      </vt:variant>
      <vt:variant>
        <vt:lpwstr>_Toc179377301</vt:lpwstr>
      </vt:variant>
      <vt:variant>
        <vt:i4>1310780</vt:i4>
      </vt:variant>
      <vt:variant>
        <vt:i4>272</vt:i4>
      </vt:variant>
      <vt:variant>
        <vt:i4>0</vt:i4>
      </vt:variant>
      <vt:variant>
        <vt:i4>5</vt:i4>
      </vt:variant>
      <vt:variant>
        <vt:lpwstr/>
      </vt:variant>
      <vt:variant>
        <vt:lpwstr>_Toc179377300</vt:lpwstr>
      </vt:variant>
      <vt:variant>
        <vt:i4>1900605</vt:i4>
      </vt:variant>
      <vt:variant>
        <vt:i4>266</vt:i4>
      </vt:variant>
      <vt:variant>
        <vt:i4>0</vt:i4>
      </vt:variant>
      <vt:variant>
        <vt:i4>5</vt:i4>
      </vt:variant>
      <vt:variant>
        <vt:lpwstr/>
      </vt:variant>
      <vt:variant>
        <vt:lpwstr>_Toc179377299</vt:lpwstr>
      </vt:variant>
      <vt:variant>
        <vt:i4>1900605</vt:i4>
      </vt:variant>
      <vt:variant>
        <vt:i4>260</vt:i4>
      </vt:variant>
      <vt:variant>
        <vt:i4>0</vt:i4>
      </vt:variant>
      <vt:variant>
        <vt:i4>5</vt:i4>
      </vt:variant>
      <vt:variant>
        <vt:lpwstr/>
      </vt:variant>
      <vt:variant>
        <vt:lpwstr>_Toc179377298</vt:lpwstr>
      </vt:variant>
      <vt:variant>
        <vt:i4>1900605</vt:i4>
      </vt:variant>
      <vt:variant>
        <vt:i4>254</vt:i4>
      </vt:variant>
      <vt:variant>
        <vt:i4>0</vt:i4>
      </vt:variant>
      <vt:variant>
        <vt:i4>5</vt:i4>
      </vt:variant>
      <vt:variant>
        <vt:lpwstr/>
      </vt:variant>
      <vt:variant>
        <vt:lpwstr>_Toc179377297</vt:lpwstr>
      </vt:variant>
      <vt:variant>
        <vt:i4>1900605</vt:i4>
      </vt:variant>
      <vt:variant>
        <vt:i4>248</vt:i4>
      </vt:variant>
      <vt:variant>
        <vt:i4>0</vt:i4>
      </vt:variant>
      <vt:variant>
        <vt:i4>5</vt:i4>
      </vt:variant>
      <vt:variant>
        <vt:lpwstr/>
      </vt:variant>
      <vt:variant>
        <vt:lpwstr>_Toc179377296</vt:lpwstr>
      </vt:variant>
      <vt:variant>
        <vt:i4>1900605</vt:i4>
      </vt:variant>
      <vt:variant>
        <vt:i4>242</vt:i4>
      </vt:variant>
      <vt:variant>
        <vt:i4>0</vt:i4>
      </vt:variant>
      <vt:variant>
        <vt:i4>5</vt:i4>
      </vt:variant>
      <vt:variant>
        <vt:lpwstr/>
      </vt:variant>
      <vt:variant>
        <vt:lpwstr>_Toc179377295</vt:lpwstr>
      </vt:variant>
      <vt:variant>
        <vt:i4>1900605</vt:i4>
      </vt:variant>
      <vt:variant>
        <vt:i4>236</vt:i4>
      </vt:variant>
      <vt:variant>
        <vt:i4>0</vt:i4>
      </vt:variant>
      <vt:variant>
        <vt:i4>5</vt:i4>
      </vt:variant>
      <vt:variant>
        <vt:lpwstr/>
      </vt:variant>
      <vt:variant>
        <vt:lpwstr>_Toc179377294</vt:lpwstr>
      </vt:variant>
      <vt:variant>
        <vt:i4>1900605</vt:i4>
      </vt:variant>
      <vt:variant>
        <vt:i4>230</vt:i4>
      </vt:variant>
      <vt:variant>
        <vt:i4>0</vt:i4>
      </vt:variant>
      <vt:variant>
        <vt:i4>5</vt:i4>
      </vt:variant>
      <vt:variant>
        <vt:lpwstr/>
      </vt:variant>
      <vt:variant>
        <vt:lpwstr>_Toc179377293</vt:lpwstr>
      </vt:variant>
      <vt:variant>
        <vt:i4>1900605</vt:i4>
      </vt:variant>
      <vt:variant>
        <vt:i4>224</vt:i4>
      </vt:variant>
      <vt:variant>
        <vt:i4>0</vt:i4>
      </vt:variant>
      <vt:variant>
        <vt:i4>5</vt:i4>
      </vt:variant>
      <vt:variant>
        <vt:lpwstr/>
      </vt:variant>
      <vt:variant>
        <vt:lpwstr>_Toc179377292</vt:lpwstr>
      </vt:variant>
      <vt:variant>
        <vt:i4>1900605</vt:i4>
      </vt:variant>
      <vt:variant>
        <vt:i4>218</vt:i4>
      </vt:variant>
      <vt:variant>
        <vt:i4>0</vt:i4>
      </vt:variant>
      <vt:variant>
        <vt:i4>5</vt:i4>
      </vt:variant>
      <vt:variant>
        <vt:lpwstr/>
      </vt:variant>
      <vt:variant>
        <vt:lpwstr>_Toc179377291</vt:lpwstr>
      </vt:variant>
      <vt:variant>
        <vt:i4>1900605</vt:i4>
      </vt:variant>
      <vt:variant>
        <vt:i4>212</vt:i4>
      </vt:variant>
      <vt:variant>
        <vt:i4>0</vt:i4>
      </vt:variant>
      <vt:variant>
        <vt:i4>5</vt:i4>
      </vt:variant>
      <vt:variant>
        <vt:lpwstr/>
      </vt:variant>
      <vt:variant>
        <vt:lpwstr>_Toc179377290</vt:lpwstr>
      </vt:variant>
      <vt:variant>
        <vt:i4>1835069</vt:i4>
      </vt:variant>
      <vt:variant>
        <vt:i4>206</vt:i4>
      </vt:variant>
      <vt:variant>
        <vt:i4>0</vt:i4>
      </vt:variant>
      <vt:variant>
        <vt:i4>5</vt:i4>
      </vt:variant>
      <vt:variant>
        <vt:lpwstr/>
      </vt:variant>
      <vt:variant>
        <vt:lpwstr>_Toc179377289</vt:lpwstr>
      </vt:variant>
      <vt:variant>
        <vt:i4>1835069</vt:i4>
      </vt:variant>
      <vt:variant>
        <vt:i4>200</vt:i4>
      </vt:variant>
      <vt:variant>
        <vt:i4>0</vt:i4>
      </vt:variant>
      <vt:variant>
        <vt:i4>5</vt:i4>
      </vt:variant>
      <vt:variant>
        <vt:lpwstr/>
      </vt:variant>
      <vt:variant>
        <vt:lpwstr>_Toc179377288</vt:lpwstr>
      </vt:variant>
      <vt:variant>
        <vt:i4>1835069</vt:i4>
      </vt:variant>
      <vt:variant>
        <vt:i4>194</vt:i4>
      </vt:variant>
      <vt:variant>
        <vt:i4>0</vt:i4>
      </vt:variant>
      <vt:variant>
        <vt:i4>5</vt:i4>
      </vt:variant>
      <vt:variant>
        <vt:lpwstr/>
      </vt:variant>
      <vt:variant>
        <vt:lpwstr>_Toc179377287</vt:lpwstr>
      </vt:variant>
      <vt:variant>
        <vt:i4>1835069</vt:i4>
      </vt:variant>
      <vt:variant>
        <vt:i4>188</vt:i4>
      </vt:variant>
      <vt:variant>
        <vt:i4>0</vt:i4>
      </vt:variant>
      <vt:variant>
        <vt:i4>5</vt:i4>
      </vt:variant>
      <vt:variant>
        <vt:lpwstr/>
      </vt:variant>
      <vt:variant>
        <vt:lpwstr>_Toc179377286</vt:lpwstr>
      </vt:variant>
      <vt:variant>
        <vt:i4>1835069</vt:i4>
      </vt:variant>
      <vt:variant>
        <vt:i4>182</vt:i4>
      </vt:variant>
      <vt:variant>
        <vt:i4>0</vt:i4>
      </vt:variant>
      <vt:variant>
        <vt:i4>5</vt:i4>
      </vt:variant>
      <vt:variant>
        <vt:lpwstr/>
      </vt:variant>
      <vt:variant>
        <vt:lpwstr>_Toc179377285</vt:lpwstr>
      </vt:variant>
      <vt:variant>
        <vt:i4>1835069</vt:i4>
      </vt:variant>
      <vt:variant>
        <vt:i4>176</vt:i4>
      </vt:variant>
      <vt:variant>
        <vt:i4>0</vt:i4>
      </vt:variant>
      <vt:variant>
        <vt:i4>5</vt:i4>
      </vt:variant>
      <vt:variant>
        <vt:lpwstr/>
      </vt:variant>
      <vt:variant>
        <vt:lpwstr>_Toc179377284</vt:lpwstr>
      </vt:variant>
      <vt:variant>
        <vt:i4>1835069</vt:i4>
      </vt:variant>
      <vt:variant>
        <vt:i4>170</vt:i4>
      </vt:variant>
      <vt:variant>
        <vt:i4>0</vt:i4>
      </vt:variant>
      <vt:variant>
        <vt:i4>5</vt:i4>
      </vt:variant>
      <vt:variant>
        <vt:lpwstr/>
      </vt:variant>
      <vt:variant>
        <vt:lpwstr>_Toc179377283</vt:lpwstr>
      </vt:variant>
      <vt:variant>
        <vt:i4>1835069</vt:i4>
      </vt:variant>
      <vt:variant>
        <vt:i4>164</vt:i4>
      </vt:variant>
      <vt:variant>
        <vt:i4>0</vt:i4>
      </vt:variant>
      <vt:variant>
        <vt:i4>5</vt:i4>
      </vt:variant>
      <vt:variant>
        <vt:lpwstr/>
      </vt:variant>
      <vt:variant>
        <vt:lpwstr>_Toc179377282</vt:lpwstr>
      </vt:variant>
      <vt:variant>
        <vt:i4>1835069</vt:i4>
      </vt:variant>
      <vt:variant>
        <vt:i4>158</vt:i4>
      </vt:variant>
      <vt:variant>
        <vt:i4>0</vt:i4>
      </vt:variant>
      <vt:variant>
        <vt:i4>5</vt:i4>
      </vt:variant>
      <vt:variant>
        <vt:lpwstr/>
      </vt:variant>
      <vt:variant>
        <vt:lpwstr>_Toc179377281</vt:lpwstr>
      </vt:variant>
      <vt:variant>
        <vt:i4>1835069</vt:i4>
      </vt:variant>
      <vt:variant>
        <vt:i4>152</vt:i4>
      </vt:variant>
      <vt:variant>
        <vt:i4>0</vt:i4>
      </vt:variant>
      <vt:variant>
        <vt:i4>5</vt:i4>
      </vt:variant>
      <vt:variant>
        <vt:lpwstr/>
      </vt:variant>
      <vt:variant>
        <vt:lpwstr>_Toc179377280</vt:lpwstr>
      </vt:variant>
      <vt:variant>
        <vt:i4>1245245</vt:i4>
      </vt:variant>
      <vt:variant>
        <vt:i4>146</vt:i4>
      </vt:variant>
      <vt:variant>
        <vt:i4>0</vt:i4>
      </vt:variant>
      <vt:variant>
        <vt:i4>5</vt:i4>
      </vt:variant>
      <vt:variant>
        <vt:lpwstr/>
      </vt:variant>
      <vt:variant>
        <vt:lpwstr>_Toc179377279</vt:lpwstr>
      </vt:variant>
      <vt:variant>
        <vt:i4>1245245</vt:i4>
      </vt:variant>
      <vt:variant>
        <vt:i4>140</vt:i4>
      </vt:variant>
      <vt:variant>
        <vt:i4>0</vt:i4>
      </vt:variant>
      <vt:variant>
        <vt:i4>5</vt:i4>
      </vt:variant>
      <vt:variant>
        <vt:lpwstr/>
      </vt:variant>
      <vt:variant>
        <vt:lpwstr>_Toc179377278</vt:lpwstr>
      </vt:variant>
      <vt:variant>
        <vt:i4>1245245</vt:i4>
      </vt:variant>
      <vt:variant>
        <vt:i4>134</vt:i4>
      </vt:variant>
      <vt:variant>
        <vt:i4>0</vt:i4>
      </vt:variant>
      <vt:variant>
        <vt:i4>5</vt:i4>
      </vt:variant>
      <vt:variant>
        <vt:lpwstr/>
      </vt:variant>
      <vt:variant>
        <vt:lpwstr>_Toc179377277</vt:lpwstr>
      </vt:variant>
      <vt:variant>
        <vt:i4>1245245</vt:i4>
      </vt:variant>
      <vt:variant>
        <vt:i4>128</vt:i4>
      </vt:variant>
      <vt:variant>
        <vt:i4>0</vt:i4>
      </vt:variant>
      <vt:variant>
        <vt:i4>5</vt:i4>
      </vt:variant>
      <vt:variant>
        <vt:lpwstr/>
      </vt:variant>
      <vt:variant>
        <vt:lpwstr>_Toc179377276</vt:lpwstr>
      </vt:variant>
      <vt:variant>
        <vt:i4>1245245</vt:i4>
      </vt:variant>
      <vt:variant>
        <vt:i4>122</vt:i4>
      </vt:variant>
      <vt:variant>
        <vt:i4>0</vt:i4>
      </vt:variant>
      <vt:variant>
        <vt:i4>5</vt:i4>
      </vt:variant>
      <vt:variant>
        <vt:lpwstr/>
      </vt:variant>
      <vt:variant>
        <vt:lpwstr>_Toc179377275</vt:lpwstr>
      </vt:variant>
      <vt:variant>
        <vt:i4>1245245</vt:i4>
      </vt:variant>
      <vt:variant>
        <vt:i4>116</vt:i4>
      </vt:variant>
      <vt:variant>
        <vt:i4>0</vt:i4>
      </vt:variant>
      <vt:variant>
        <vt:i4>5</vt:i4>
      </vt:variant>
      <vt:variant>
        <vt:lpwstr/>
      </vt:variant>
      <vt:variant>
        <vt:lpwstr>_Toc179377274</vt:lpwstr>
      </vt:variant>
      <vt:variant>
        <vt:i4>1245245</vt:i4>
      </vt:variant>
      <vt:variant>
        <vt:i4>110</vt:i4>
      </vt:variant>
      <vt:variant>
        <vt:i4>0</vt:i4>
      </vt:variant>
      <vt:variant>
        <vt:i4>5</vt:i4>
      </vt:variant>
      <vt:variant>
        <vt:lpwstr/>
      </vt:variant>
      <vt:variant>
        <vt:lpwstr>_Toc179377273</vt:lpwstr>
      </vt:variant>
      <vt:variant>
        <vt:i4>1245245</vt:i4>
      </vt:variant>
      <vt:variant>
        <vt:i4>104</vt:i4>
      </vt:variant>
      <vt:variant>
        <vt:i4>0</vt:i4>
      </vt:variant>
      <vt:variant>
        <vt:i4>5</vt:i4>
      </vt:variant>
      <vt:variant>
        <vt:lpwstr/>
      </vt:variant>
      <vt:variant>
        <vt:lpwstr>_Toc179377272</vt:lpwstr>
      </vt:variant>
      <vt:variant>
        <vt:i4>1245245</vt:i4>
      </vt:variant>
      <vt:variant>
        <vt:i4>98</vt:i4>
      </vt:variant>
      <vt:variant>
        <vt:i4>0</vt:i4>
      </vt:variant>
      <vt:variant>
        <vt:i4>5</vt:i4>
      </vt:variant>
      <vt:variant>
        <vt:lpwstr/>
      </vt:variant>
      <vt:variant>
        <vt:lpwstr>_Toc179377271</vt:lpwstr>
      </vt:variant>
      <vt:variant>
        <vt:i4>1245245</vt:i4>
      </vt:variant>
      <vt:variant>
        <vt:i4>92</vt:i4>
      </vt:variant>
      <vt:variant>
        <vt:i4>0</vt:i4>
      </vt:variant>
      <vt:variant>
        <vt:i4>5</vt:i4>
      </vt:variant>
      <vt:variant>
        <vt:lpwstr/>
      </vt:variant>
      <vt:variant>
        <vt:lpwstr>_Toc179377270</vt:lpwstr>
      </vt:variant>
      <vt:variant>
        <vt:i4>1179709</vt:i4>
      </vt:variant>
      <vt:variant>
        <vt:i4>86</vt:i4>
      </vt:variant>
      <vt:variant>
        <vt:i4>0</vt:i4>
      </vt:variant>
      <vt:variant>
        <vt:i4>5</vt:i4>
      </vt:variant>
      <vt:variant>
        <vt:lpwstr/>
      </vt:variant>
      <vt:variant>
        <vt:lpwstr>_Toc179377269</vt:lpwstr>
      </vt:variant>
      <vt:variant>
        <vt:i4>1179709</vt:i4>
      </vt:variant>
      <vt:variant>
        <vt:i4>80</vt:i4>
      </vt:variant>
      <vt:variant>
        <vt:i4>0</vt:i4>
      </vt:variant>
      <vt:variant>
        <vt:i4>5</vt:i4>
      </vt:variant>
      <vt:variant>
        <vt:lpwstr/>
      </vt:variant>
      <vt:variant>
        <vt:lpwstr>_Toc179377268</vt:lpwstr>
      </vt:variant>
      <vt:variant>
        <vt:i4>1179709</vt:i4>
      </vt:variant>
      <vt:variant>
        <vt:i4>74</vt:i4>
      </vt:variant>
      <vt:variant>
        <vt:i4>0</vt:i4>
      </vt:variant>
      <vt:variant>
        <vt:i4>5</vt:i4>
      </vt:variant>
      <vt:variant>
        <vt:lpwstr/>
      </vt:variant>
      <vt:variant>
        <vt:lpwstr>_Toc179377267</vt:lpwstr>
      </vt:variant>
      <vt:variant>
        <vt:i4>1179709</vt:i4>
      </vt:variant>
      <vt:variant>
        <vt:i4>68</vt:i4>
      </vt:variant>
      <vt:variant>
        <vt:i4>0</vt:i4>
      </vt:variant>
      <vt:variant>
        <vt:i4>5</vt:i4>
      </vt:variant>
      <vt:variant>
        <vt:lpwstr/>
      </vt:variant>
      <vt:variant>
        <vt:lpwstr>_Toc179377266</vt:lpwstr>
      </vt:variant>
      <vt:variant>
        <vt:i4>1179709</vt:i4>
      </vt:variant>
      <vt:variant>
        <vt:i4>62</vt:i4>
      </vt:variant>
      <vt:variant>
        <vt:i4>0</vt:i4>
      </vt:variant>
      <vt:variant>
        <vt:i4>5</vt:i4>
      </vt:variant>
      <vt:variant>
        <vt:lpwstr/>
      </vt:variant>
      <vt:variant>
        <vt:lpwstr>_Toc179377265</vt:lpwstr>
      </vt:variant>
      <vt:variant>
        <vt:i4>1179709</vt:i4>
      </vt:variant>
      <vt:variant>
        <vt:i4>56</vt:i4>
      </vt:variant>
      <vt:variant>
        <vt:i4>0</vt:i4>
      </vt:variant>
      <vt:variant>
        <vt:i4>5</vt:i4>
      </vt:variant>
      <vt:variant>
        <vt:lpwstr/>
      </vt:variant>
      <vt:variant>
        <vt:lpwstr>_Toc179377264</vt:lpwstr>
      </vt:variant>
      <vt:variant>
        <vt:i4>1179709</vt:i4>
      </vt:variant>
      <vt:variant>
        <vt:i4>50</vt:i4>
      </vt:variant>
      <vt:variant>
        <vt:i4>0</vt:i4>
      </vt:variant>
      <vt:variant>
        <vt:i4>5</vt:i4>
      </vt:variant>
      <vt:variant>
        <vt:lpwstr/>
      </vt:variant>
      <vt:variant>
        <vt:lpwstr>_Toc179377263</vt:lpwstr>
      </vt:variant>
      <vt:variant>
        <vt:i4>1179709</vt:i4>
      </vt:variant>
      <vt:variant>
        <vt:i4>44</vt:i4>
      </vt:variant>
      <vt:variant>
        <vt:i4>0</vt:i4>
      </vt:variant>
      <vt:variant>
        <vt:i4>5</vt:i4>
      </vt:variant>
      <vt:variant>
        <vt:lpwstr/>
      </vt:variant>
      <vt:variant>
        <vt:lpwstr>_Toc179377262</vt:lpwstr>
      </vt:variant>
      <vt:variant>
        <vt:i4>1179709</vt:i4>
      </vt:variant>
      <vt:variant>
        <vt:i4>38</vt:i4>
      </vt:variant>
      <vt:variant>
        <vt:i4>0</vt:i4>
      </vt:variant>
      <vt:variant>
        <vt:i4>5</vt:i4>
      </vt:variant>
      <vt:variant>
        <vt:lpwstr/>
      </vt:variant>
      <vt:variant>
        <vt:lpwstr>_Toc179377261</vt:lpwstr>
      </vt:variant>
      <vt:variant>
        <vt:i4>1179709</vt:i4>
      </vt:variant>
      <vt:variant>
        <vt:i4>32</vt:i4>
      </vt:variant>
      <vt:variant>
        <vt:i4>0</vt:i4>
      </vt:variant>
      <vt:variant>
        <vt:i4>5</vt:i4>
      </vt:variant>
      <vt:variant>
        <vt:lpwstr/>
      </vt:variant>
      <vt:variant>
        <vt:lpwstr>_Toc179377260</vt:lpwstr>
      </vt:variant>
      <vt:variant>
        <vt:i4>1114173</vt:i4>
      </vt:variant>
      <vt:variant>
        <vt:i4>26</vt:i4>
      </vt:variant>
      <vt:variant>
        <vt:i4>0</vt:i4>
      </vt:variant>
      <vt:variant>
        <vt:i4>5</vt:i4>
      </vt:variant>
      <vt:variant>
        <vt:lpwstr/>
      </vt:variant>
      <vt:variant>
        <vt:lpwstr>_Toc179377259</vt:lpwstr>
      </vt:variant>
      <vt:variant>
        <vt:i4>1114173</vt:i4>
      </vt:variant>
      <vt:variant>
        <vt:i4>20</vt:i4>
      </vt:variant>
      <vt:variant>
        <vt:i4>0</vt:i4>
      </vt:variant>
      <vt:variant>
        <vt:i4>5</vt:i4>
      </vt:variant>
      <vt:variant>
        <vt:lpwstr/>
      </vt:variant>
      <vt:variant>
        <vt:lpwstr>_Toc179377258</vt:lpwstr>
      </vt:variant>
      <vt:variant>
        <vt:i4>1114173</vt:i4>
      </vt:variant>
      <vt:variant>
        <vt:i4>14</vt:i4>
      </vt:variant>
      <vt:variant>
        <vt:i4>0</vt:i4>
      </vt:variant>
      <vt:variant>
        <vt:i4>5</vt:i4>
      </vt:variant>
      <vt:variant>
        <vt:lpwstr/>
      </vt:variant>
      <vt:variant>
        <vt:lpwstr>_Toc179377257</vt:lpwstr>
      </vt:variant>
      <vt:variant>
        <vt:i4>1114173</vt:i4>
      </vt:variant>
      <vt:variant>
        <vt:i4>8</vt:i4>
      </vt:variant>
      <vt:variant>
        <vt:i4>0</vt:i4>
      </vt:variant>
      <vt:variant>
        <vt:i4>5</vt:i4>
      </vt:variant>
      <vt:variant>
        <vt:lpwstr/>
      </vt:variant>
      <vt:variant>
        <vt:lpwstr>_Toc179377256</vt:lpwstr>
      </vt:variant>
      <vt:variant>
        <vt:i4>524415</vt:i4>
      </vt:variant>
      <vt:variant>
        <vt:i4>3</vt:i4>
      </vt:variant>
      <vt:variant>
        <vt:i4>0</vt:i4>
      </vt:variant>
      <vt:variant>
        <vt:i4>5</vt:i4>
      </vt:variant>
      <vt:variant>
        <vt:lpwstr>mailto:ketenbureau@i-sociaaldomein.nl</vt:lpwstr>
      </vt:variant>
      <vt:variant>
        <vt:lpwstr/>
      </vt:variant>
      <vt:variant>
        <vt:i4>7995448</vt:i4>
      </vt:variant>
      <vt:variant>
        <vt:i4>0</vt:i4>
      </vt:variant>
      <vt:variant>
        <vt:i4>0</vt:i4>
      </vt:variant>
      <vt:variant>
        <vt:i4>5</vt:i4>
      </vt:variant>
      <vt:variant>
        <vt:lpwstr>http://www.i-sociaaldomein.nl/</vt:lpwstr>
      </vt:variant>
      <vt:variant>
        <vt:lpwstr/>
      </vt:variant>
      <vt:variant>
        <vt:i4>1769481</vt:i4>
      </vt:variant>
      <vt:variant>
        <vt:i4>0</vt:i4>
      </vt:variant>
      <vt:variant>
        <vt:i4>0</vt:i4>
      </vt:variant>
      <vt:variant>
        <vt:i4>5</vt:i4>
      </vt:variant>
      <vt:variant>
        <vt:lpwstr>https://i-sociaaldomein.nl/wiki/view/6fc33877-5ba2-4935-9d34-5c08e49d064b/publicaties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i-sociaal domein</dc:title>
  <dc:subject/>
  <dc:creator>Said Igalla</dc:creator>
  <cp:keywords/>
  <dc:description>i-sociaal domein rapport
Versie 1 - juni 2019
Ontwerp: Humming
Template: Ton Persoon</dc:description>
  <cp:lastModifiedBy>Joke Ouwehand</cp:lastModifiedBy>
  <cp:revision>63</cp:revision>
  <cp:lastPrinted>2024-10-09T21:39:00Z</cp:lastPrinted>
  <dcterms:created xsi:type="dcterms:W3CDTF">2024-09-04T20:46:00Z</dcterms:created>
  <dcterms:modified xsi:type="dcterms:W3CDTF">2024-10-09T12:40:00Z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0x010100914F5935245FBC46BB0845B5E877183A</vt:lpwstr>
  </property>
  <property fmtid="{D5CDD505-2E9C-101B-9397-08002B2CF9AE}" pid="3" name="MediaServiceImageTags">
    <vt:lpwstr/>
  </property>
</Properties>
</file>