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D9D1" w14:textId="77777777" w:rsidR="00D87120" w:rsidRDefault="00D87120"/>
    <w:tbl>
      <w:tblPr>
        <w:tblStyle w:val="Tabelraster"/>
        <w:tblpPr w:bottomFromText="624" w:vertAnchor="text" w:tblpY="1"/>
        <w:tblOverlap w:val="never"/>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8"/>
        <w:gridCol w:w="7382"/>
      </w:tblGrid>
      <w:tr w:rsidR="004160C5" w:rsidRPr="00E41FA2" w14:paraId="5237E97A" w14:textId="77777777" w:rsidTr="00D87120">
        <w:trPr>
          <w:cantSplit/>
          <w:trHeight w:hRule="exact" w:val="510"/>
        </w:trPr>
        <w:tc>
          <w:tcPr>
            <w:tcW w:w="9370" w:type="dxa"/>
            <w:gridSpan w:val="2"/>
          </w:tcPr>
          <w:p w14:paraId="6FBCAE2B" w14:textId="10A11E7C" w:rsidR="00E41FA2" w:rsidRPr="00E41FA2" w:rsidRDefault="00E41FA2" w:rsidP="004160C5">
            <w:pPr>
              <w:pStyle w:val="ItemTitel"/>
              <w:rPr>
                <w:sz w:val="36"/>
                <w:szCs w:val="28"/>
              </w:rPr>
            </w:pPr>
            <w:r w:rsidRPr="00E41FA2">
              <w:rPr>
                <w:sz w:val="36"/>
                <w:szCs w:val="28"/>
              </w:rPr>
              <w:t xml:space="preserve">Werkinstructie wijziging woonplaatsbeginsel en het ebonden </w:t>
            </w:r>
          </w:p>
          <w:p w14:paraId="2FF7D876" w14:textId="3290954E" w:rsidR="004160C5" w:rsidRPr="00E41FA2" w:rsidRDefault="00E41FA2" w:rsidP="004160C5">
            <w:pPr>
              <w:pStyle w:val="ItemTitel"/>
              <w:rPr>
                <w:sz w:val="10"/>
                <w:szCs w:val="8"/>
              </w:rPr>
            </w:pPr>
            <w:r w:rsidRPr="00E41FA2">
              <w:rPr>
                <w:sz w:val="20"/>
                <w:szCs w:val="18"/>
              </w:rPr>
              <w:t>budget voor gemeenten</w:t>
            </w:r>
          </w:p>
        </w:tc>
      </w:tr>
      <w:tr w:rsidR="00E41FA2" w:rsidRPr="00E41FA2" w14:paraId="7C1E7EAB" w14:textId="77777777" w:rsidTr="00D87120">
        <w:trPr>
          <w:cantSplit/>
          <w:trHeight w:hRule="exact" w:val="510"/>
        </w:trPr>
        <w:tc>
          <w:tcPr>
            <w:tcW w:w="9370" w:type="dxa"/>
            <w:gridSpan w:val="2"/>
          </w:tcPr>
          <w:p w14:paraId="7757BDEF" w14:textId="30E96C59" w:rsidR="00E41FA2" w:rsidRPr="00E41FA2" w:rsidRDefault="00E41FA2" w:rsidP="004160C5">
            <w:pPr>
              <w:pStyle w:val="ItemTitel"/>
              <w:rPr>
                <w:sz w:val="20"/>
                <w:szCs w:val="18"/>
              </w:rPr>
            </w:pPr>
            <w:r w:rsidRPr="00E41FA2">
              <w:rPr>
                <w:sz w:val="36"/>
                <w:szCs w:val="18"/>
              </w:rPr>
              <w:t xml:space="preserve">Persoonsgebonden budget </w:t>
            </w:r>
            <w:r w:rsidR="00155944">
              <w:rPr>
                <w:sz w:val="36"/>
                <w:szCs w:val="18"/>
              </w:rPr>
              <w:t xml:space="preserve">(PGB) </w:t>
            </w:r>
            <w:r w:rsidRPr="00E41FA2">
              <w:rPr>
                <w:sz w:val="36"/>
                <w:szCs w:val="36"/>
              </w:rPr>
              <w:t>voor gemeenten</w:t>
            </w:r>
          </w:p>
        </w:tc>
      </w:tr>
      <w:tr w:rsidR="004160C5" w:rsidRPr="00E41FA2" w14:paraId="44988847" w14:textId="77777777" w:rsidTr="00F221A8">
        <w:trPr>
          <w:cantSplit/>
          <w:trHeight w:hRule="exact" w:val="170"/>
        </w:trPr>
        <w:tc>
          <w:tcPr>
            <w:tcW w:w="1988" w:type="dxa"/>
          </w:tcPr>
          <w:p w14:paraId="4604D984" w14:textId="77777777" w:rsidR="004160C5" w:rsidRDefault="004160C5" w:rsidP="006E2C9D">
            <w:pPr>
              <w:pStyle w:val="KenmerkKop"/>
            </w:pPr>
          </w:p>
        </w:tc>
        <w:tc>
          <w:tcPr>
            <w:tcW w:w="7382" w:type="dxa"/>
          </w:tcPr>
          <w:p w14:paraId="431981E2" w14:textId="77777777" w:rsidR="004160C5" w:rsidRPr="00E41FA2" w:rsidRDefault="004160C5" w:rsidP="00285FF3">
            <w:pPr>
              <w:pStyle w:val="KenmerkenDatum"/>
              <w:rPr>
                <w:sz w:val="10"/>
                <w:szCs w:val="8"/>
              </w:rPr>
            </w:pPr>
          </w:p>
        </w:tc>
      </w:tr>
      <w:tr w:rsidR="004160C5" w:rsidRPr="00E41FA2" w14:paraId="226DC201" w14:textId="77777777" w:rsidTr="00F221A8">
        <w:trPr>
          <w:cantSplit/>
          <w:trHeight w:hRule="exact" w:val="510"/>
        </w:trPr>
        <w:tc>
          <w:tcPr>
            <w:tcW w:w="1988" w:type="dxa"/>
          </w:tcPr>
          <w:p w14:paraId="4B77FD62" w14:textId="77777777" w:rsidR="004160C5" w:rsidRDefault="004160C5" w:rsidP="006E2C9D">
            <w:pPr>
              <w:pStyle w:val="KenmerkKop"/>
            </w:pPr>
          </w:p>
        </w:tc>
        <w:tc>
          <w:tcPr>
            <w:tcW w:w="7382" w:type="dxa"/>
          </w:tcPr>
          <w:p w14:paraId="554064F4" w14:textId="77777777" w:rsidR="004160C5" w:rsidRPr="00E41FA2" w:rsidRDefault="004160C5" w:rsidP="00285FF3">
            <w:pPr>
              <w:pStyle w:val="KenmerkenDatum"/>
              <w:rPr>
                <w:sz w:val="10"/>
                <w:szCs w:val="8"/>
              </w:rPr>
            </w:pPr>
          </w:p>
        </w:tc>
      </w:tr>
      <w:tr w:rsidR="00E41FA2" w:rsidRPr="00E41FA2" w14:paraId="30356BF9" w14:textId="77777777" w:rsidTr="00F221A8">
        <w:trPr>
          <w:cantSplit/>
          <w:trHeight w:hRule="exact" w:val="510"/>
        </w:trPr>
        <w:tc>
          <w:tcPr>
            <w:tcW w:w="1988" w:type="dxa"/>
          </w:tcPr>
          <w:p w14:paraId="1E7DEF1C" w14:textId="41F10247" w:rsidR="00E41FA2" w:rsidRDefault="00E41FA2" w:rsidP="00E41FA2">
            <w:pPr>
              <w:pStyle w:val="KenmerkKop"/>
              <w:ind w:right="-987"/>
            </w:pPr>
            <w:r w:rsidRPr="00DC6A1E">
              <w:rPr>
                <w:sz w:val="20"/>
                <w:szCs w:val="28"/>
              </w:rPr>
              <w:t>Datum: 1 oktober 2021</w:t>
            </w:r>
          </w:p>
        </w:tc>
        <w:tc>
          <w:tcPr>
            <w:tcW w:w="7382" w:type="dxa"/>
          </w:tcPr>
          <w:p w14:paraId="604ACA08" w14:textId="1BC6B37A" w:rsidR="00E41FA2" w:rsidRPr="00E41FA2" w:rsidRDefault="00E41FA2" w:rsidP="00285FF3">
            <w:pPr>
              <w:pStyle w:val="KenmerkenDatum"/>
              <w:rPr>
                <w:sz w:val="10"/>
                <w:szCs w:val="8"/>
              </w:rPr>
            </w:pPr>
          </w:p>
        </w:tc>
      </w:tr>
    </w:tbl>
    <w:p w14:paraId="14968E68" w14:textId="0D6AB941" w:rsidR="00920E3E" w:rsidRDefault="00E41FA2" w:rsidP="00F221A8">
      <w:pPr>
        <w:pStyle w:val="Kop1"/>
        <w:spacing w:after="0"/>
        <w:rPr>
          <w:rFonts w:eastAsia="Times New Roman"/>
          <w:lang w:eastAsia="nl-NL"/>
        </w:rPr>
      </w:pPr>
      <w:r>
        <w:t>Inleiding: Wet wijziging woonplaatsbeginsel en PGB</w:t>
      </w:r>
    </w:p>
    <w:p w14:paraId="500E2B09" w14:textId="77777777" w:rsidR="009B08DA" w:rsidRDefault="009B08DA" w:rsidP="00F221A8"/>
    <w:p w14:paraId="58612774" w14:textId="75B8DD49" w:rsidR="00E41FA2" w:rsidRDefault="00E41FA2" w:rsidP="00F221A8">
      <w:r>
        <w:t>Doordat het woonplaatsbeginsel wijzigt per 1 jan</w:t>
      </w:r>
      <w:r w:rsidR="00F0544E">
        <w:t>uari</w:t>
      </w:r>
      <w:r>
        <w:t xml:space="preserve"> 2022 zullen een aantal jeugdigen administratief verhuizen. Dat betekent dat een andere gemeente dan de huidige (zorginhoudeijk,</w:t>
      </w:r>
      <w:r w:rsidR="00F0544E">
        <w:t xml:space="preserve"> </w:t>
      </w:r>
      <w:r>
        <w:t>financieel en administratief) verantwoordelijk wordt op 1 jan</w:t>
      </w:r>
      <w:r w:rsidR="00F0544E">
        <w:t>uari</w:t>
      </w:r>
      <w:r>
        <w:t xml:space="preserve"> 2022.</w:t>
      </w:r>
    </w:p>
    <w:p w14:paraId="22336C27" w14:textId="77777777" w:rsidR="00E41FA2" w:rsidRDefault="00E41FA2" w:rsidP="00E41FA2"/>
    <w:p w14:paraId="29C8D3EF" w14:textId="716E09A2" w:rsidR="00E41FA2" w:rsidRDefault="00E41FA2" w:rsidP="00E41FA2">
      <w:r>
        <w:t>De administratieve wijziging in woonplaats</w:t>
      </w:r>
      <w:r w:rsidR="009B08DA">
        <w:t xml:space="preserve"> betreft </w:t>
      </w:r>
      <w:r>
        <w:t>m</w:t>
      </w:r>
      <w:r w:rsidR="009B08DA">
        <w:t>et name</w:t>
      </w:r>
      <w:r>
        <w:t xml:space="preserve"> jeugdigen die jeugdhulp met verblijf ontvangen. Er zijn ook jeugdigen met een persoonsgebonden budget (PGB) en jeugdhulp (met verblijf). Ook uit deze groep </w:t>
      </w:r>
      <w:r w:rsidR="00F0544E">
        <w:t>kunnen</w:t>
      </w:r>
      <w:r>
        <w:t xml:space="preserve"> jeugdigen per 1 januari 2022 administratief verhuizen.</w:t>
      </w:r>
    </w:p>
    <w:p w14:paraId="18774168" w14:textId="77777777" w:rsidR="00E41FA2" w:rsidRDefault="00E41FA2" w:rsidP="00E41FA2"/>
    <w:p w14:paraId="3214F47F" w14:textId="19E68252" w:rsidR="00E41FA2" w:rsidRDefault="00E41FA2" w:rsidP="00E41FA2">
      <w:r>
        <w:t xml:space="preserve">Dit memo bevat een werkinstructie voor gemeenten om de implementatie van de </w:t>
      </w:r>
      <w:r w:rsidR="0059235C">
        <w:t>W</w:t>
      </w:r>
      <w:r>
        <w:t xml:space="preserve">et wijziging woonplaatsbeginsel </w:t>
      </w:r>
      <w:r w:rsidR="0059235C">
        <w:t xml:space="preserve">Jeugd </w:t>
      </w:r>
      <w:r>
        <w:t>ook voor jeugdigen met een PGB soepel te laten verlopen</w:t>
      </w:r>
      <w:r>
        <w:rPr>
          <w:rStyle w:val="Voetnootmarkering"/>
        </w:rPr>
        <w:footnoteReference w:id="1"/>
      </w:r>
      <w:r>
        <w:t>.</w:t>
      </w:r>
    </w:p>
    <w:p w14:paraId="68F46B13" w14:textId="77777777" w:rsidR="00E41FA2" w:rsidRDefault="00E41FA2" w:rsidP="00E41FA2"/>
    <w:p w14:paraId="03BCA7ED" w14:textId="6284BF32" w:rsidR="00E41FA2" w:rsidRDefault="00E41FA2" w:rsidP="00E41FA2">
      <w:r>
        <w:t>De werkinstructie is voor gemeenten. Zorgaanbieders en (vertegenwoordigers) van jeugdigen hoeven in dit proces niets te doen.</w:t>
      </w:r>
    </w:p>
    <w:p w14:paraId="19A7C6D8" w14:textId="5484129A" w:rsidR="00E41FA2" w:rsidRDefault="00E41FA2" w:rsidP="00E41FA2"/>
    <w:p w14:paraId="362CCF33" w14:textId="77777777" w:rsidR="00F221A8" w:rsidRDefault="00F221A8" w:rsidP="00F221A8">
      <w:pPr>
        <w:pStyle w:val="Kop1"/>
        <w:spacing w:after="0"/>
      </w:pPr>
      <w:r>
        <w:t>PGB</w:t>
      </w:r>
    </w:p>
    <w:p w14:paraId="167FE539" w14:textId="77777777" w:rsidR="00253740" w:rsidRDefault="00253740" w:rsidP="00F221A8"/>
    <w:p w14:paraId="098788BD" w14:textId="5B138270" w:rsidR="00F221A8" w:rsidRDefault="00F221A8" w:rsidP="00F221A8">
      <w:r>
        <w:t xml:space="preserve">Bij een PGB vraagt (de vertegenwoordiger van) een jeugdige bij de verantwoordelijke gemeente een PGB aan. De gemeente stuurt, indien akkoord en alles op orde is, een beschikking naar de jeugdige. </w:t>
      </w:r>
    </w:p>
    <w:p w14:paraId="2F958285" w14:textId="77777777" w:rsidR="00F221A8" w:rsidRDefault="00F221A8" w:rsidP="00F221A8"/>
    <w:p w14:paraId="15BCE337" w14:textId="2AFF79C1" w:rsidR="00F221A8" w:rsidRDefault="00F221A8" w:rsidP="00F221A8">
      <w:r>
        <w:t>Het PGB wordt aan de jeugdige beschikbaar gesteld via de SVB. De SVB ontvangt van de verantwoordelijke gemeente een toekenningsbericht (TKB) met de t.b.v. het budget noodzakelijke informatie. De jeugdaanbieder verzendt zijn factuur naar (de vertegenwoordiger van) de jeugdige. Deze zet deze factuur, met zijn/haar akkoord, door naar de SVB. De SVB draagt, indien alles administratief akkoord is, zorg voor betaling van de jeugdhulpaanbieder. Administratief akkoord betekent in ieder geval dat er een goedgekeurde zorgovereenkomst is (ZOK) en dat er budget beschikbaar is. Budget t.b.v. de individuele jeugdige komt beschikbaar met behulp van een TKB.</w:t>
      </w:r>
    </w:p>
    <w:p w14:paraId="0A655F9E" w14:textId="77777777" w:rsidR="00F221A8" w:rsidRDefault="00F221A8" w:rsidP="00F221A8"/>
    <w:p w14:paraId="6E11F16F" w14:textId="77777777" w:rsidR="00F221A8" w:rsidRDefault="00F221A8" w:rsidP="00F221A8">
      <w:pPr>
        <w:pStyle w:val="Kop1"/>
        <w:spacing w:after="0"/>
      </w:pPr>
      <w:r>
        <w:t>Wat gebeurt er wanneer een jeugdige administratief verhuist als gevolg van de Wet wijziging woonplaatsbeginsel?</w:t>
      </w:r>
    </w:p>
    <w:p w14:paraId="236BB2D8" w14:textId="77777777" w:rsidR="009B08DA" w:rsidRDefault="009B08DA" w:rsidP="00F221A8"/>
    <w:p w14:paraId="5305B608" w14:textId="49BB7226" w:rsidR="00F221A8" w:rsidRDefault="00F221A8" w:rsidP="00F221A8">
      <w:r>
        <w:t xml:space="preserve">Deze werkinstructie is geschreven vanuit het volgende voorbeeld: Gemeente A, verantwoordelijk op dit moment, tot 31 december 2021, is verantwoordelijk voor jeugdige X. Per 1 januari 2022 </w:t>
      </w:r>
      <w:r w:rsidR="00253740">
        <w:t>wordt</w:t>
      </w:r>
      <w:r>
        <w:t xml:space="preserve"> gemeente B verantwoordelijk. </w:t>
      </w:r>
    </w:p>
    <w:p w14:paraId="61053164" w14:textId="77777777" w:rsidR="00F221A8" w:rsidRDefault="00F221A8" w:rsidP="00F221A8"/>
    <w:p w14:paraId="1D25438D" w14:textId="77777777" w:rsidR="00F221A8" w:rsidRDefault="00F221A8" w:rsidP="00F221A8">
      <w:pPr>
        <w:pStyle w:val="Kop1"/>
        <w:spacing w:after="0"/>
      </w:pPr>
      <w:r>
        <w:t>TKB – Budget voor de jeugdige</w:t>
      </w:r>
    </w:p>
    <w:p w14:paraId="09A95931" w14:textId="77777777" w:rsidR="00253740" w:rsidRDefault="00253740" w:rsidP="00F221A8"/>
    <w:p w14:paraId="5D1E09A6" w14:textId="438969B7" w:rsidR="00F221A8" w:rsidRDefault="00F221A8" w:rsidP="00F221A8">
      <w:r>
        <w:t>Gemeente A heeft voor 2021 een TKB naar de SVB gezonden waarmee er budget voor de zorgverlener voor jeugdige X beschikbaar is gekomen. Gemeente B moet voor het jaar 2022 een TKB insturen. Anders heeft jeugdige X in januari 2022 geen budget.</w:t>
      </w:r>
    </w:p>
    <w:p w14:paraId="6464FC72" w14:textId="77777777" w:rsidR="00F221A8" w:rsidRDefault="00F221A8" w:rsidP="00F221A8"/>
    <w:p w14:paraId="113584C6" w14:textId="77777777" w:rsidR="00F221A8" w:rsidRDefault="00F221A8" w:rsidP="00F221A8">
      <w:pPr>
        <w:ind w:firstLine="360"/>
      </w:pPr>
      <w:r>
        <w:t>Werkinstructie TKB:</w:t>
      </w:r>
    </w:p>
    <w:p w14:paraId="4D334DDC" w14:textId="3716E6A9" w:rsidR="00F221A8" w:rsidRDefault="00F221A8" w:rsidP="00F221A8">
      <w:pPr>
        <w:pStyle w:val="Lijstalinea"/>
        <w:numPr>
          <w:ilvl w:val="0"/>
          <w:numId w:val="34"/>
        </w:numPr>
        <w:spacing w:line="240" w:lineRule="auto"/>
      </w:pPr>
      <w:r>
        <w:t>Het TKB van de latende gemeente (gemeente A) moet tot en met 31-12-2021 doorlopen. 31-12-2021 moet de exacte einddatum zijn. Dit moeten de latende gemeenten goed controleren. Als de latende gemeente al een TKB voor 2022 heeft aangeleverd, dient dit budget ingetrokken te worden.</w:t>
      </w:r>
    </w:p>
    <w:p w14:paraId="443ED806" w14:textId="77777777" w:rsidR="00F221A8" w:rsidRDefault="00F221A8" w:rsidP="00F221A8">
      <w:pPr>
        <w:pStyle w:val="Lijstalinea"/>
        <w:numPr>
          <w:ilvl w:val="0"/>
          <w:numId w:val="34"/>
        </w:numPr>
        <w:spacing w:line="240" w:lineRule="auto"/>
      </w:pPr>
      <w:r>
        <w:t>Het TKB van de ontvangende gemeente (gemeente B) moet lopen vanaf 1-1-2022.</w:t>
      </w:r>
    </w:p>
    <w:p w14:paraId="39F2359F" w14:textId="6438070F" w:rsidR="00F221A8" w:rsidRDefault="00F221A8" w:rsidP="00F221A8">
      <w:pPr>
        <w:pStyle w:val="Lijstalinea"/>
        <w:numPr>
          <w:ilvl w:val="0"/>
          <w:numId w:val="34"/>
        </w:numPr>
        <w:spacing w:line="240" w:lineRule="auto"/>
      </w:pPr>
      <w:r>
        <w:t xml:space="preserve">De latende en ontvangende gemeente </w:t>
      </w:r>
      <w:r w:rsidR="00253740">
        <w:t>ver</w:t>
      </w:r>
      <w:r>
        <w:t xml:space="preserve">sturen de TKB’s uiterlijk 30-11-2021. De SVB kan geen garantie </w:t>
      </w:r>
      <w:r w:rsidR="00253740">
        <w:t xml:space="preserve">afgeven </w:t>
      </w:r>
      <w:r>
        <w:t>over de betalingen 2022 en de bevoorschotting als deze termijn niet wordt gehaald.</w:t>
      </w:r>
    </w:p>
    <w:p w14:paraId="1BFFEDA1" w14:textId="77777777" w:rsidR="00F221A8" w:rsidRDefault="00F221A8" w:rsidP="00F221A8"/>
    <w:p w14:paraId="32413536" w14:textId="78ED3D71" w:rsidR="00F221A8" w:rsidRDefault="00F221A8" w:rsidP="00253740">
      <w:pPr>
        <w:ind w:firstLine="360"/>
      </w:pPr>
      <w:r>
        <w:t>Werkinstructie overig:</w:t>
      </w:r>
    </w:p>
    <w:p w14:paraId="0AA321FA" w14:textId="12A1F753" w:rsidR="00F221A8" w:rsidRPr="00C71C1B" w:rsidRDefault="00F221A8" w:rsidP="00F221A8">
      <w:pPr>
        <w:pStyle w:val="Lijstalinea"/>
        <w:numPr>
          <w:ilvl w:val="0"/>
          <w:numId w:val="33"/>
        </w:numPr>
        <w:spacing w:line="240" w:lineRule="auto"/>
      </w:pPr>
      <w:r w:rsidRPr="00C71C1B">
        <w:t xml:space="preserve">Gemeente A draagt dossier over aan gemeente B (inhoud en hoogte </w:t>
      </w:r>
      <w:r w:rsidR="00253740">
        <w:t>TKB</w:t>
      </w:r>
      <w:r w:rsidRPr="00C71C1B">
        <w:t>)</w:t>
      </w:r>
    </w:p>
    <w:p w14:paraId="2F5B20A1" w14:textId="2AE204F7" w:rsidR="00F221A8" w:rsidRPr="00C71C1B" w:rsidRDefault="00F221A8" w:rsidP="00F221A8">
      <w:pPr>
        <w:pStyle w:val="Lijstalinea"/>
        <w:numPr>
          <w:ilvl w:val="0"/>
          <w:numId w:val="33"/>
        </w:numPr>
        <w:spacing w:line="240" w:lineRule="auto"/>
      </w:pPr>
      <w:r w:rsidRPr="00C71C1B">
        <w:t>Gemeente A informeert klant/vertegenwoordiger, voor 30-11-2021</w:t>
      </w:r>
      <w:r>
        <w:t xml:space="preserve"> (zie de instructie informeren jeugdige/vertegenwoordiger)</w:t>
      </w:r>
    </w:p>
    <w:p w14:paraId="55FF8BCA" w14:textId="77777777" w:rsidR="00F221A8" w:rsidRPr="00E27473" w:rsidRDefault="00F221A8" w:rsidP="00F221A8">
      <w:pPr>
        <w:rPr>
          <w:highlight w:val="yellow"/>
        </w:rPr>
      </w:pPr>
    </w:p>
    <w:p w14:paraId="47A2B347" w14:textId="30156C28" w:rsidR="00F221A8" w:rsidRDefault="00F221A8" w:rsidP="00F221A8">
      <w:r>
        <w:t xml:space="preserve">Dus: Als het TKB van de latende gemeente (gemeente A) tot en met 31 december 2021 loopt en de ontvangende gemeente (gemeente B) heeft per 1 januari 2022 een nieuw TBK aangeleverd, dan merkt de klant niks en loopt alles door. </w:t>
      </w:r>
      <w:r w:rsidR="00253740">
        <w:t>L</w:t>
      </w:r>
      <w:r>
        <w:t>et op</w:t>
      </w:r>
      <w:r w:rsidR="00253740">
        <w:t xml:space="preserve">: </w:t>
      </w:r>
      <w:r>
        <w:t>als het oude TKB (van de latende gemeente) is ingetrokken en de ontvangende gemeente heeft niet aangeleverd dan stoppen de betalingen, vanwege het ontbreken van budget, per 1 januari 2022.</w:t>
      </w:r>
    </w:p>
    <w:p w14:paraId="0DA4E39C" w14:textId="77777777" w:rsidR="00F221A8" w:rsidRDefault="00F221A8" w:rsidP="00F221A8"/>
    <w:p w14:paraId="47C47E0A" w14:textId="77777777" w:rsidR="00F221A8" w:rsidRDefault="00F221A8" w:rsidP="00F221A8">
      <w:pPr>
        <w:pStyle w:val="Kop1"/>
        <w:spacing w:after="0"/>
      </w:pPr>
      <w:r>
        <w:t>ZOK</w:t>
      </w:r>
    </w:p>
    <w:p w14:paraId="5FBA12E7" w14:textId="77777777" w:rsidR="00253740" w:rsidRDefault="00253740" w:rsidP="00F221A8"/>
    <w:p w14:paraId="7BB5E3B0" w14:textId="40E3016A" w:rsidR="00F221A8" w:rsidRDefault="00F221A8" w:rsidP="00F221A8">
      <w:r>
        <w:t>Jeugdige X heeft een zorgovereenkomst (ZOK) met een jeugdhulpaanbieder. Deze ZOK is inhoudelijk goedgekeurd door de (latende) gemeente (gemeente A) en juridisch (arbeidsrechterlijk) door de SVB.</w:t>
      </w:r>
    </w:p>
    <w:p w14:paraId="0BECD0ED" w14:textId="77777777" w:rsidR="00F221A8" w:rsidRDefault="00F221A8" w:rsidP="00F221A8"/>
    <w:p w14:paraId="1717BC7D" w14:textId="77777777" w:rsidR="00F221A8" w:rsidRDefault="00F221A8" w:rsidP="00F221A8">
      <w:pPr>
        <w:ind w:firstLine="284"/>
      </w:pPr>
      <w:r>
        <w:t>Werkinstructie ZOK:</w:t>
      </w:r>
    </w:p>
    <w:p w14:paraId="04A6B738" w14:textId="77777777" w:rsidR="00F221A8" w:rsidRDefault="00F221A8" w:rsidP="00F221A8">
      <w:pPr>
        <w:pStyle w:val="Lijstalinea"/>
        <w:numPr>
          <w:ilvl w:val="0"/>
          <w:numId w:val="33"/>
        </w:numPr>
        <w:spacing w:line="240" w:lineRule="auto"/>
      </w:pPr>
      <w:r>
        <w:t xml:space="preserve">De ZOK loopt gewoon door. Daar hoeft niks aan te wijzigen. </w:t>
      </w:r>
    </w:p>
    <w:p w14:paraId="0ACF8E7A" w14:textId="77777777" w:rsidR="00F221A8" w:rsidRDefault="00F221A8" w:rsidP="00F221A8">
      <w:pPr>
        <w:pStyle w:val="Lijstalinea"/>
        <w:numPr>
          <w:ilvl w:val="0"/>
          <w:numId w:val="33"/>
        </w:numPr>
        <w:spacing w:line="240" w:lineRule="auto"/>
      </w:pPr>
      <w:r>
        <w:lastRenderedPageBreak/>
        <w:t>Er vindt geen het hernieuwde zorginhoudelijke (gemeente B) én arbeidsrechtelijke (SVB) toetsing plaats. De ZOK wordt niet opnieuw aangeboden aan gemeente B. Wel is deze ZOK inzichtelijk in de portal Mijn PGB voor Gemeenten vanaf ingangsdatum TKB.</w:t>
      </w:r>
    </w:p>
    <w:p w14:paraId="57999B76" w14:textId="574A1BD7" w:rsidR="00F221A8" w:rsidRDefault="00F221A8" w:rsidP="00F221A8">
      <w:pPr>
        <w:pStyle w:val="Lijstalinea"/>
        <w:numPr>
          <w:ilvl w:val="0"/>
          <w:numId w:val="33"/>
        </w:numPr>
        <w:spacing w:line="240" w:lineRule="auto"/>
      </w:pPr>
      <w:r>
        <w:t xml:space="preserve">NB de ontvangende gemeente (gemeente B) moet NIETS aan de instelling van de beleidskeuzes van jeugdige X wijzigen. Dus bijv. het maximumtarief moet niet aangepast </w:t>
      </w:r>
      <w:r w:rsidR="00253740">
        <w:t xml:space="preserve">worden </w:t>
      </w:r>
      <w:r>
        <w:t>en ook niet de keuze wel/geen maandloon. Ingevolge overgangsrecht heeft jeugdige X namelijk recht op dezelfde zorg onder dezelfde voorwaarden.</w:t>
      </w:r>
    </w:p>
    <w:p w14:paraId="3AEDE019" w14:textId="511ADC99" w:rsidR="00F221A8" w:rsidRDefault="00F221A8" w:rsidP="00F221A8">
      <w:pPr>
        <w:pStyle w:val="Lijstalinea"/>
        <w:numPr>
          <w:ilvl w:val="0"/>
          <w:numId w:val="33"/>
        </w:numPr>
        <w:spacing w:line="240" w:lineRule="auto"/>
      </w:pPr>
      <w:r>
        <w:t>Wanneer het met de TKB’s juist is verlopen</w:t>
      </w:r>
      <w:r w:rsidR="00253740">
        <w:t>,</w:t>
      </w:r>
      <w:r>
        <w:t xml:space="preserve"> is de administratieve verhuizing een feit en kan per 1 januari 2022 alleen de ontvangende gemeente (gemeente B) het dossier bij SVB van jeugdige X inzien. Gemeente A kan niks meer zien.</w:t>
      </w:r>
    </w:p>
    <w:p w14:paraId="20599B11" w14:textId="77777777" w:rsidR="00F221A8" w:rsidRDefault="00F221A8" w:rsidP="00F221A8">
      <w:pPr>
        <w:pStyle w:val="Lijstalinea"/>
        <w:spacing w:line="240" w:lineRule="auto"/>
        <w:ind w:left="720"/>
      </w:pPr>
    </w:p>
    <w:p w14:paraId="52BAFDF1" w14:textId="77777777" w:rsidR="00F221A8" w:rsidRDefault="00F221A8" w:rsidP="00F221A8">
      <w:pPr>
        <w:pStyle w:val="Kop1"/>
        <w:spacing w:after="0"/>
      </w:pPr>
      <w:r>
        <w:t>Bevoorschotting</w:t>
      </w:r>
    </w:p>
    <w:p w14:paraId="6E9BD738" w14:textId="77777777" w:rsidR="00253740" w:rsidRDefault="00253740" w:rsidP="00F221A8"/>
    <w:p w14:paraId="04E9F0D9" w14:textId="1FC6844A" w:rsidR="00F221A8" w:rsidRDefault="00F221A8" w:rsidP="00F221A8">
      <w:r>
        <w:t>Gemeente A bevoorschot de SVB t</w:t>
      </w:r>
      <w:r w:rsidR="00253740">
        <w:t>.</w:t>
      </w:r>
      <w:r>
        <w:t>b</w:t>
      </w:r>
      <w:r w:rsidR="00253740">
        <w:t>.</w:t>
      </w:r>
      <w:r>
        <w:t>v</w:t>
      </w:r>
      <w:r w:rsidR="00253740">
        <w:t>.</w:t>
      </w:r>
      <w:r>
        <w:t xml:space="preserve"> jeugdige X voor 2021. Gemeente B bevoorschot de SVB voor jeugdige X in 2022.</w:t>
      </w:r>
    </w:p>
    <w:p w14:paraId="1DC975CC" w14:textId="77777777" w:rsidR="00F221A8" w:rsidRDefault="00F221A8" w:rsidP="00F221A8"/>
    <w:p w14:paraId="54B8D917" w14:textId="77777777" w:rsidR="00F221A8" w:rsidRDefault="00F221A8" w:rsidP="00F221A8">
      <w:pPr>
        <w:ind w:firstLine="284"/>
      </w:pPr>
      <w:r>
        <w:t>Werkinstructie:</w:t>
      </w:r>
    </w:p>
    <w:p w14:paraId="526D3A38" w14:textId="77777777" w:rsidR="00F221A8" w:rsidRDefault="00F221A8" w:rsidP="00F221A8">
      <w:pPr>
        <w:pStyle w:val="Lijstalinea"/>
        <w:numPr>
          <w:ilvl w:val="0"/>
          <w:numId w:val="33"/>
        </w:numPr>
        <w:spacing w:line="240" w:lineRule="auto"/>
      </w:pPr>
      <w:r w:rsidRPr="000F574D">
        <w:t>Bevoorschotting vindt plaats over alle bij de SVB geregistreerde TKB’s per 1 januari 2022. Mits de TKB’s tijdig zijn aangeleverd krijgt gemeente B facturen inclusief deze overgedragen TKB’s. Daarom ook de termijn van 1 december, zodat er nog tijd is om eventuele fouten te corrigeren.</w:t>
      </w:r>
    </w:p>
    <w:p w14:paraId="3E1608D2" w14:textId="77777777" w:rsidR="00AF6A8D" w:rsidRDefault="00AF6A8D" w:rsidP="00F221A8">
      <w:pPr>
        <w:pStyle w:val="Kop1"/>
        <w:spacing w:after="0"/>
      </w:pPr>
    </w:p>
    <w:p w14:paraId="435F61A4" w14:textId="6A439773" w:rsidR="00F221A8" w:rsidRDefault="00F221A8" w:rsidP="00F221A8">
      <w:pPr>
        <w:pStyle w:val="Kop1"/>
        <w:spacing w:after="0"/>
      </w:pPr>
      <w:r>
        <w:t>Vragen</w:t>
      </w:r>
    </w:p>
    <w:p w14:paraId="7AE40BE2" w14:textId="77777777" w:rsidR="00253740" w:rsidRDefault="00253740" w:rsidP="00F221A8"/>
    <w:p w14:paraId="3604954D" w14:textId="3C13F87F" w:rsidR="00F221A8" w:rsidRPr="00C04965" w:rsidRDefault="00F221A8" w:rsidP="00F221A8">
      <w:pPr>
        <w:rPr>
          <w:highlight w:val="yellow"/>
        </w:rPr>
      </w:pPr>
      <w:r>
        <w:t xml:space="preserve">Met vragen kunnen gemeenten terecht bij de regioadviseurs </w:t>
      </w:r>
      <w:r w:rsidR="00253740">
        <w:t xml:space="preserve">van het Ketenbureau </w:t>
      </w:r>
      <w:r>
        <w:t>i-</w:t>
      </w:r>
      <w:r w:rsidR="00253740">
        <w:t>S</w:t>
      </w:r>
      <w:r>
        <w:t xml:space="preserve">ociaal </w:t>
      </w:r>
      <w:r w:rsidR="00253740">
        <w:t>D</w:t>
      </w:r>
      <w:r>
        <w:t xml:space="preserve">omein. De regioadviseur van uw regio vindt u op </w:t>
      </w:r>
      <w:hyperlink r:id="rId11" w:history="1">
        <w:r w:rsidRPr="00F221A8">
          <w:rPr>
            <w:rStyle w:val="Hyperlink"/>
            <w:color w:val="783293" w:themeColor="text2"/>
          </w:rPr>
          <w:t>www.i-sociaaldomein.nl</w:t>
        </w:r>
      </w:hyperlink>
      <w:r>
        <w:t xml:space="preserve"> onder ‘regioteam’.</w:t>
      </w:r>
    </w:p>
    <w:p w14:paraId="68E083C3" w14:textId="77777777" w:rsidR="00F221A8" w:rsidRDefault="00F221A8" w:rsidP="00F221A8"/>
    <w:sectPr w:rsidR="00F221A8" w:rsidSect="004160C5">
      <w:headerReference w:type="default" r:id="rId12"/>
      <w:footerReference w:type="default" r:id="rId13"/>
      <w:headerReference w:type="first" r:id="rId14"/>
      <w:footerReference w:type="first" r:id="rId15"/>
      <w:pgSz w:w="11900" w:h="16840"/>
      <w:pgMar w:top="2892"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475E" w14:textId="77777777" w:rsidR="00BB08C4" w:rsidRDefault="00BB08C4" w:rsidP="00667661">
      <w:pPr>
        <w:spacing w:line="240" w:lineRule="auto"/>
      </w:pPr>
      <w:r>
        <w:separator/>
      </w:r>
    </w:p>
  </w:endnote>
  <w:endnote w:type="continuationSeparator" w:id="0">
    <w:p w14:paraId="68F8FAA4" w14:textId="77777777" w:rsidR="00BB08C4" w:rsidRDefault="00BB08C4" w:rsidP="00667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Hoofdtekst)">
    <w:altName w:val="Calibri"/>
    <w:panose1 w:val="020B0604020202020204"/>
    <w:charset w:val="00"/>
    <w:family w:val="roman"/>
    <w:pitch w:val="default"/>
  </w:font>
  <w:font w:name="Times New Roman (Koppen CS)">
    <w:altName w:val="Times New Roman"/>
    <w:panose1 w:val="020B0604020202020204"/>
    <w:charset w:val="00"/>
    <w:family w:val="roman"/>
    <w:notTrueType/>
    <w:pitch w:val="default"/>
  </w:font>
  <w:font w:name="Times New Roman (Hoofdtekst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1702" w:tblpY="15650"/>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284C07" w14:paraId="50CA175B" w14:textId="77777777" w:rsidTr="00EE50D2">
      <w:trPr>
        <w:trHeight w:hRule="exact" w:val="397"/>
      </w:trPr>
      <w:tc>
        <w:tcPr>
          <w:tcW w:w="8505" w:type="dxa"/>
        </w:tcPr>
        <w:p w14:paraId="7370FDEB" w14:textId="77777777" w:rsidR="00284C07" w:rsidRPr="00284C07" w:rsidRDefault="00284C07" w:rsidP="00EE50D2">
          <w:pPr>
            <w:pStyle w:val="Contactgegevens"/>
            <w:rPr>
              <w:rStyle w:val="Paginanummer"/>
            </w:rPr>
          </w:pPr>
          <w:r w:rsidRPr="00284C07">
            <w:rPr>
              <w:rStyle w:val="Paginanummer"/>
            </w:rPr>
            <w:fldChar w:fldCharType="begin"/>
          </w:r>
          <w:r w:rsidRPr="00284C07">
            <w:rPr>
              <w:rStyle w:val="Paginanummer"/>
            </w:rPr>
            <w:instrText xml:space="preserve"> PAGE  \* MERGEFORMAT </w:instrText>
          </w:r>
          <w:r w:rsidRPr="00284C07">
            <w:rPr>
              <w:rStyle w:val="Paginanummer"/>
            </w:rPr>
            <w:fldChar w:fldCharType="separate"/>
          </w:r>
          <w:r w:rsidR="008F5465">
            <w:rPr>
              <w:rStyle w:val="Paginanummer"/>
              <w:noProof/>
            </w:rPr>
            <w:t>2</w:t>
          </w:r>
          <w:r w:rsidRPr="00284C07">
            <w:rPr>
              <w:rStyle w:val="Paginanummer"/>
            </w:rPr>
            <w:fldChar w:fldCharType="end"/>
          </w:r>
          <w:r w:rsidRPr="00284C07">
            <w:rPr>
              <w:rStyle w:val="Paginanummer"/>
            </w:rPr>
            <w:t xml:space="preserve"> / </w:t>
          </w:r>
          <w:r w:rsidRPr="00284C07">
            <w:rPr>
              <w:rStyle w:val="Paginanummer"/>
            </w:rPr>
            <w:fldChar w:fldCharType="begin"/>
          </w:r>
          <w:r w:rsidRPr="00284C07">
            <w:rPr>
              <w:rStyle w:val="Paginanummer"/>
            </w:rPr>
            <w:instrText xml:space="preserve"> NUMPAGES  \* MERGEFORMAT </w:instrText>
          </w:r>
          <w:r w:rsidRPr="00284C07">
            <w:rPr>
              <w:rStyle w:val="Paginanummer"/>
            </w:rPr>
            <w:fldChar w:fldCharType="separate"/>
          </w:r>
          <w:r w:rsidR="008F5465">
            <w:rPr>
              <w:rStyle w:val="Paginanummer"/>
              <w:noProof/>
            </w:rPr>
            <w:t>2</w:t>
          </w:r>
          <w:r w:rsidRPr="00284C07">
            <w:rPr>
              <w:rStyle w:val="Paginanummer"/>
            </w:rPr>
            <w:fldChar w:fldCharType="end"/>
          </w:r>
        </w:p>
      </w:tc>
    </w:tr>
  </w:tbl>
  <w:p w14:paraId="73EEE8FA" w14:textId="77777777" w:rsidR="00284C07" w:rsidRDefault="00284C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1702" w:tblpY="15650"/>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284C07" w14:paraId="3E0CB3C0" w14:textId="77777777" w:rsidTr="00EE50D2">
      <w:trPr>
        <w:trHeight w:hRule="exact" w:val="397"/>
      </w:trPr>
      <w:tc>
        <w:tcPr>
          <w:tcW w:w="8488" w:type="dxa"/>
        </w:tcPr>
        <w:p w14:paraId="22BCBF89" w14:textId="77777777" w:rsidR="00284C07" w:rsidRPr="00284C07" w:rsidRDefault="00284C07" w:rsidP="00EE50D2">
          <w:pPr>
            <w:pStyle w:val="Contactgegevens"/>
            <w:rPr>
              <w:rStyle w:val="Paginanummer"/>
            </w:rPr>
          </w:pPr>
          <w:r w:rsidRPr="00284C07">
            <w:rPr>
              <w:rStyle w:val="Paginanummer"/>
            </w:rPr>
            <w:fldChar w:fldCharType="begin"/>
          </w:r>
          <w:r w:rsidRPr="00284C07">
            <w:rPr>
              <w:rStyle w:val="Paginanummer"/>
            </w:rPr>
            <w:instrText xml:space="preserve"> PAGE  \* MERGEFORMAT </w:instrText>
          </w:r>
          <w:r w:rsidRPr="00284C07">
            <w:rPr>
              <w:rStyle w:val="Paginanummer"/>
            </w:rPr>
            <w:fldChar w:fldCharType="separate"/>
          </w:r>
          <w:r w:rsidR="008F5465">
            <w:rPr>
              <w:rStyle w:val="Paginanummer"/>
              <w:noProof/>
            </w:rPr>
            <w:t>1</w:t>
          </w:r>
          <w:r w:rsidRPr="00284C07">
            <w:rPr>
              <w:rStyle w:val="Paginanummer"/>
            </w:rPr>
            <w:fldChar w:fldCharType="end"/>
          </w:r>
          <w:r w:rsidRPr="00284C07">
            <w:rPr>
              <w:rStyle w:val="Paginanummer"/>
            </w:rPr>
            <w:t xml:space="preserve"> / </w:t>
          </w:r>
          <w:r w:rsidRPr="00284C07">
            <w:rPr>
              <w:rStyle w:val="Paginanummer"/>
            </w:rPr>
            <w:fldChar w:fldCharType="begin"/>
          </w:r>
          <w:r w:rsidRPr="00284C07">
            <w:rPr>
              <w:rStyle w:val="Paginanummer"/>
            </w:rPr>
            <w:instrText xml:space="preserve"> NUMPAGES  \* MERGEFORMAT </w:instrText>
          </w:r>
          <w:r w:rsidRPr="00284C07">
            <w:rPr>
              <w:rStyle w:val="Paginanummer"/>
            </w:rPr>
            <w:fldChar w:fldCharType="separate"/>
          </w:r>
          <w:r w:rsidR="008F5465">
            <w:rPr>
              <w:rStyle w:val="Paginanummer"/>
              <w:noProof/>
            </w:rPr>
            <w:t>1</w:t>
          </w:r>
          <w:r w:rsidRPr="00284C07">
            <w:rPr>
              <w:rStyle w:val="Paginanummer"/>
            </w:rPr>
            <w:fldChar w:fldCharType="end"/>
          </w:r>
        </w:p>
      </w:tc>
    </w:tr>
    <w:tr w:rsidR="008D070C" w14:paraId="19FE4C09" w14:textId="77777777" w:rsidTr="00EE50D2">
      <w:trPr>
        <w:trHeight w:hRule="exact" w:val="454"/>
      </w:trPr>
      <w:tc>
        <w:tcPr>
          <w:tcW w:w="8488" w:type="dxa"/>
        </w:tcPr>
        <w:p w14:paraId="0858A372" w14:textId="77777777" w:rsidR="008D070C" w:rsidRDefault="008D070C" w:rsidP="00EE50D2">
          <w:pPr>
            <w:pStyle w:val="ContactgegevensKop"/>
            <w:rPr>
              <w:noProof/>
            </w:rPr>
          </w:pPr>
          <w:r>
            <w:rPr>
              <w:noProof/>
            </w:rPr>
            <w:t>Samen werken we aan het verminderen van de administratieve lasten</w:t>
          </w:r>
        </w:p>
        <w:p w14:paraId="7C887505" w14:textId="77777777" w:rsidR="008D070C" w:rsidRDefault="008D070C" w:rsidP="00EE50D2">
          <w:pPr>
            <w:pStyle w:val="Contactgegevens"/>
          </w:pPr>
          <w:r>
            <w:rPr>
              <w:noProof/>
            </w:rPr>
            <w:t>| Ketenbureau@i-sociaaldomein.nl | www.i-sociaaldomein.nl |</w:t>
          </w:r>
        </w:p>
      </w:tc>
    </w:tr>
  </w:tbl>
  <w:p w14:paraId="4BB7BBA0" w14:textId="77777777" w:rsidR="008D070C" w:rsidRDefault="008D070C" w:rsidP="00284C07">
    <w:pPr>
      <w:pStyle w:val="Contactgegev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587F" w14:textId="77777777" w:rsidR="00BB08C4" w:rsidRDefault="00BB08C4" w:rsidP="005B4E7D">
      <w:pPr>
        <w:pStyle w:val="VoetnootScheidingslijn"/>
      </w:pPr>
      <w:r>
        <w:t>–––––––––––––––––––––––––––––––––––––––––––––––––––––––––––––––––––––––––––––––––––––––––––––––––––––––––––––––––––––––––</w:t>
      </w:r>
    </w:p>
  </w:footnote>
  <w:footnote w:type="continuationSeparator" w:id="0">
    <w:p w14:paraId="6CA242A0" w14:textId="77777777" w:rsidR="00BB08C4" w:rsidRDefault="00BB08C4" w:rsidP="00667661">
      <w:pPr>
        <w:spacing w:line="240" w:lineRule="auto"/>
      </w:pPr>
      <w:r>
        <w:continuationSeparator/>
      </w:r>
    </w:p>
  </w:footnote>
  <w:footnote w:id="1">
    <w:p w14:paraId="7782D169" w14:textId="77777777" w:rsidR="00E41FA2" w:rsidRDefault="00E41FA2" w:rsidP="00E41FA2">
      <w:pPr>
        <w:pStyle w:val="Voetnoottekst"/>
      </w:pPr>
      <w:r w:rsidRPr="00F221A8">
        <w:rPr>
          <w:rStyle w:val="Voetnootmarkering"/>
          <w:sz w:val="20"/>
          <w:szCs w:val="28"/>
        </w:rPr>
        <w:footnoteRef/>
      </w:r>
      <w:r w:rsidRPr="00F221A8">
        <w:rPr>
          <w:sz w:val="20"/>
          <w:szCs w:val="28"/>
        </w:rPr>
        <w:t xml:space="preserve"> NB deze handreiking is niet bedoeld voor gemeenten die in PGB 2.0 werken. Deze zullen zich met hun vragen moeten wenden tot het programma PGB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AEBA" w14:textId="3D001F59" w:rsidR="006E2C9D" w:rsidRDefault="006E2C9D">
    <w:pPr>
      <w:pStyle w:val="Koptekst"/>
    </w:pPr>
    <w:r>
      <w:rPr>
        <w:noProof/>
        <w:lang w:eastAsia="nl-NL"/>
      </w:rPr>
      <w:drawing>
        <wp:anchor distT="0" distB="0" distL="114300" distR="114300" simplePos="0" relativeHeight="251660288" behindDoc="1" locked="0" layoutInCell="1" allowOverlap="1" wp14:anchorId="48BF8035" wp14:editId="002522D6">
          <wp:simplePos x="0" y="0"/>
          <wp:positionH relativeFrom="page">
            <wp:posOffset>2700655</wp:posOffset>
          </wp:positionH>
          <wp:positionV relativeFrom="page">
            <wp:posOffset>396240</wp:posOffset>
          </wp:positionV>
          <wp:extent cx="2160000" cy="774000"/>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ciaal_domein_logo_300.png"/>
                  <pic:cNvPicPr/>
                </pic:nvPicPr>
                <pic:blipFill>
                  <a:blip r:embed="rId1">
                    <a:extLst>
                      <a:ext uri="{28A0092B-C50C-407E-A947-70E740481C1C}">
                        <a14:useLocalDpi xmlns:a14="http://schemas.microsoft.com/office/drawing/2010/main" val="0"/>
                      </a:ext>
                    </a:extLst>
                  </a:blip>
                  <a:stretch>
                    <a:fillRect/>
                  </a:stretch>
                </pic:blipFill>
                <pic:spPr>
                  <a:xfrm>
                    <a:off x="0" y="0"/>
                    <a:ext cx="21600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2DAD" w14:textId="77777777" w:rsidR="00284C07" w:rsidRDefault="00284C07">
    <w:pPr>
      <w:pStyle w:val="Koptekst"/>
    </w:pPr>
    <w:r>
      <w:rPr>
        <w:noProof/>
        <w:lang w:eastAsia="nl-NL"/>
      </w:rPr>
      <w:drawing>
        <wp:anchor distT="0" distB="0" distL="114300" distR="114300" simplePos="0" relativeHeight="251658240" behindDoc="1" locked="0" layoutInCell="1" allowOverlap="1" wp14:anchorId="1524B26E" wp14:editId="65930D5B">
          <wp:simplePos x="0" y="0"/>
          <wp:positionH relativeFrom="page">
            <wp:posOffset>2520315</wp:posOffset>
          </wp:positionH>
          <wp:positionV relativeFrom="page">
            <wp:posOffset>360045</wp:posOffset>
          </wp:positionV>
          <wp:extent cx="2527200" cy="907200"/>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ciaal_domein_logo_300.png"/>
                  <pic:cNvPicPr/>
                </pic:nvPicPr>
                <pic:blipFill>
                  <a:blip r:embed="rId1">
                    <a:extLst>
                      <a:ext uri="{28A0092B-C50C-407E-A947-70E740481C1C}">
                        <a14:useLocalDpi xmlns:a14="http://schemas.microsoft.com/office/drawing/2010/main" val="0"/>
                      </a:ext>
                    </a:extLst>
                  </a:blip>
                  <a:stretch>
                    <a:fillRect/>
                  </a:stretch>
                </pic:blipFill>
                <pic:spPr>
                  <a:xfrm>
                    <a:off x="0" y="0"/>
                    <a:ext cx="2527200" cy="90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C83696"/>
    <w:lvl w:ilvl="0">
      <w:start w:val="1"/>
      <w:numFmt w:val="decimal"/>
      <w:pStyle w:val="Lijstnummering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jstnummering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jstnummering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jstnummering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jstopsomtek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jstopsomteken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jstopsomteken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jstopsomteken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jstnummering"/>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jstopsomteken"/>
      <w:lvlText w:val=""/>
      <w:lvlJc w:val="left"/>
      <w:pPr>
        <w:tabs>
          <w:tab w:val="num" w:pos="284"/>
        </w:tabs>
        <w:ind w:left="284" w:hanging="284"/>
      </w:pPr>
      <w:rPr>
        <w:rFonts w:ascii="Symbol" w:hAnsi="Symbol" w:hint="default"/>
      </w:rPr>
    </w:lvl>
  </w:abstractNum>
  <w:abstractNum w:abstractNumId="10" w15:restartNumberingAfterBreak="0">
    <w:nsid w:val="014C7860"/>
    <w:multiLevelType w:val="hybridMultilevel"/>
    <w:tmpl w:val="9E3AB13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D4AF8"/>
    <w:multiLevelType w:val="hybridMultilevel"/>
    <w:tmpl w:val="5AEC9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A063D20"/>
    <w:multiLevelType w:val="multilevel"/>
    <w:tmpl w:val="8980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CE0954"/>
    <w:multiLevelType w:val="hybridMultilevel"/>
    <w:tmpl w:val="C9D81390"/>
    <w:lvl w:ilvl="0" w:tplc="C78E163E">
      <w:start w:val="1"/>
      <w:numFmt w:val="bullet"/>
      <w:pStyle w:val="OpsommingN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0E2226"/>
    <w:multiLevelType w:val="multilevel"/>
    <w:tmpl w:val="A87AE63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360"/>
        </w:tabs>
        <w:ind w:left="-360" w:hanging="360"/>
      </w:pPr>
      <w:rPr>
        <w:rFonts w:ascii="Symbol" w:hAnsi="Symbol" w:hint="default"/>
        <w:sz w:val="20"/>
      </w:rPr>
    </w:lvl>
    <w:lvl w:ilvl="4" w:tentative="1">
      <w:start w:val="1"/>
      <w:numFmt w:val="bullet"/>
      <w:lvlText w:val=""/>
      <w:lvlJc w:val="left"/>
      <w:pPr>
        <w:tabs>
          <w:tab w:val="num" w:pos="360"/>
        </w:tabs>
        <w:ind w:left="360" w:hanging="360"/>
      </w:pPr>
      <w:rPr>
        <w:rFonts w:ascii="Symbol" w:hAnsi="Symbol" w:hint="default"/>
        <w:sz w:val="20"/>
      </w:rPr>
    </w:lvl>
    <w:lvl w:ilvl="5" w:tentative="1">
      <w:start w:val="1"/>
      <w:numFmt w:val="bullet"/>
      <w:lvlText w:val=""/>
      <w:lvlJc w:val="left"/>
      <w:pPr>
        <w:tabs>
          <w:tab w:val="num" w:pos="1080"/>
        </w:tabs>
        <w:ind w:left="1080" w:hanging="360"/>
      </w:pPr>
      <w:rPr>
        <w:rFonts w:ascii="Symbol" w:hAnsi="Symbol" w:hint="default"/>
        <w:sz w:val="20"/>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16" w15:restartNumberingAfterBreak="0">
    <w:nsid w:val="14A5244D"/>
    <w:multiLevelType w:val="hybridMultilevel"/>
    <w:tmpl w:val="CFF8D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C11414"/>
    <w:multiLevelType w:val="hybridMultilevel"/>
    <w:tmpl w:val="0C8239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FBC2D17"/>
    <w:multiLevelType w:val="hybridMultilevel"/>
    <w:tmpl w:val="FCB444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4CA7583"/>
    <w:multiLevelType w:val="hybridMultilevel"/>
    <w:tmpl w:val="E8409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346DA3"/>
    <w:multiLevelType w:val="hybridMultilevel"/>
    <w:tmpl w:val="A25631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C1C4DAC"/>
    <w:multiLevelType w:val="hybridMultilevel"/>
    <w:tmpl w:val="E4426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B16227"/>
    <w:multiLevelType w:val="hybridMultilevel"/>
    <w:tmpl w:val="D8E41F62"/>
    <w:lvl w:ilvl="0" w:tplc="0809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3251DA1"/>
    <w:multiLevelType w:val="hybridMultilevel"/>
    <w:tmpl w:val="D2BE4E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36856"/>
    <w:multiLevelType w:val="hybridMultilevel"/>
    <w:tmpl w:val="E99E152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1587301"/>
    <w:multiLevelType w:val="hybridMultilevel"/>
    <w:tmpl w:val="5A781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34E6C"/>
    <w:multiLevelType w:val="hybridMultilevel"/>
    <w:tmpl w:val="92E283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2870DE"/>
    <w:multiLevelType w:val="hybridMultilevel"/>
    <w:tmpl w:val="75EEAC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F8D7734"/>
    <w:multiLevelType w:val="hybridMultilevel"/>
    <w:tmpl w:val="CBA296B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07075CD"/>
    <w:multiLevelType w:val="hybridMultilevel"/>
    <w:tmpl w:val="6EE0F698"/>
    <w:lvl w:ilvl="0" w:tplc="0809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6ECF4C46"/>
    <w:multiLevelType w:val="hybridMultilevel"/>
    <w:tmpl w:val="C01473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EF55F7"/>
    <w:multiLevelType w:val="hybridMultilevel"/>
    <w:tmpl w:val="1F62376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27"/>
  </w:num>
  <w:num w:numId="13">
    <w:abstractNumId w:val="14"/>
  </w:num>
  <w:num w:numId="14">
    <w:abstractNumId w:val="24"/>
  </w:num>
  <w:num w:numId="15">
    <w:abstractNumId w:val="15"/>
  </w:num>
  <w:num w:numId="16">
    <w:abstractNumId w:val="30"/>
  </w:num>
  <w:num w:numId="17">
    <w:abstractNumId w:val="33"/>
  </w:num>
  <w:num w:numId="18">
    <w:abstractNumId w:val="10"/>
  </w:num>
  <w:num w:numId="19">
    <w:abstractNumId w:val="13"/>
  </w:num>
  <w:num w:numId="20">
    <w:abstractNumId w:val="19"/>
  </w:num>
  <w:num w:numId="21">
    <w:abstractNumId w:val="32"/>
  </w:num>
  <w:num w:numId="22">
    <w:abstractNumId w:val="18"/>
  </w:num>
  <w:num w:numId="23">
    <w:abstractNumId w:val="21"/>
  </w:num>
  <w:num w:numId="24">
    <w:abstractNumId w:val="16"/>
  </w:num>
  <w:num w:numId="25">
    <w:abstractNumId w:val="17"/>
  </w:num>
  <w:num w:numId="26">
    <w:abstractNumId w:val="29"/>
  </w:num>
  <w:num w:numId="27">
    <w:abstractNumId w:val="25"/>
  </w:num>
  <w:num w:numId="28">
    <w:abstractNumId w:val="20"/>
  </w:num>
  <w:num w:numId="29">
    <w:abstractNumId w:val="28"/>
  </w:num>
  <w:num w:numId="30">
    <w:abstractNumId w:val="26"/>
  </w:num>
  <w:num w:numId="31">
    <w:abstractNumId w:val="12"/>
  </w:num>
  <w:num w:numId="32">
    <w:abstractNumId w:val="23"/>
  </w:num>
  <w:num w:numId="33">
    <w:abstractNumId w:val="3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61"/>
    <w:rsid w:val="00012B14"/>
    <w:rsid w:val="00016379"/>
    <w:rsid w:val="00021D7D"/>
    <w:rsid w:val="00090F75"/>
    <w:rsid w:val="000A7C35"/>
    <w:rsid w:val="000D2375"/>
    <w:rsid w:val="001016FA"/>
    <w:rsid w:val="00113A0D"/>
    <w:rsid w:val="00132CA2"/>
    <w:rsid w:val="00146FB1"/>
    <w:rsid w:val="00155944"/>
    <w:rsid w:val="00165BEE"/>
    <w:rsid w:val="00167E04"/>
    <w:rsid w:val="001738FA"/>
    <w:rsid w:val="00181DB1"/>
    <w:rsid w:val="001B32AE"/>
    <w:rsid w:val="001E0408"/>
    <w:rsid w:val="001E63B3"/>
    <w:rsid w:val="0020655B"/>
    <w:rsid w:val="00227912"/>
    <w:rsid w:val="00236143"/>
    <w:rsid w:val="00253740"/>
    <w:rsid w:val="00262233"/>
    <w:rsid w:val="00284C07"/>
    <w:rsid w:val="00285FF3"/>
    <w:rsid w:val="00292972"/>
    <w:rsid w:val="0029629F"/>
    <w:rsid w:val="002B1707"/>
    <w:rsid w:val="002C6049"/>
    <w:rsid w:val="002D6480"/>
    <w:rsid w:val="002F0E6D"/>
    <w:rsid w:val="003241C9"/>
    <w:rsid w:val="003373F9"/>
    <w:rsid w:val="003514DE"/>
    <w:rsid w:val="003573E3"/>
    <w:rsid w:val="0036391E"/>
    <w:rsid w:val="003710AF"/>
    <w:rsid w:val="00384315"/>
    <w:rsid w:val="003C193B"/>
    <w:rsid w:val="004070F9"/>
    <w:rsid w:val="004160C5"/>
    <w:rsid w:val="00423280"/>
    <w:rsid w:val="004632EC"/>
    <w:rsid w:val="00470A44"/>
    <w:rsid w:val="004A4941"/>
    <w:rsid w:val="004D100F"/>
    <w:rsid w:val="00523BBA"/>
    <w:rsid w:val="00533066"/>
    <w:rsid w:val="0059235C"/>
    <w:rsid w:val="005B210F"/>
    <w:rsid w:val="005B4E7D"/>
    <w:rsid w:val="005D322E"/>
    <w:rsid w:val="00621BB9"/>
    <w:rsid w:val="0062248D"/>
    <w:rsid w:val="00647A70"/>
    <w:rsid w:val="00667661"/>
    <w:rsid w:val="00691C8A"/>
    <w:rsid w:val="006A1686"/>
    <w:rsid w:val="006A3B50"/>
    <w:rsid w:val="006E090B"/>
    <w:rsid w:val="006E2C9D"/>
    <w:rsid w:val="0072409E"/>
    <w:rsid w:val="00791C54"/>
    <w:rsid w:val="007B4E82"/>
    <w:rsid w:val="00815E26"/>
    <w:rsid w:val="00842DBC"/>
    <w:rsid w:val="00876EE0"/>
    <w:rsid w:val="008804CA"/>
    <w:rsid w:val="0088178C"/>
    <w:rsid w:val="00887B4A"/>
    <w:rsid w:val="008A389A"/>
    <w:rsid w:val="008C1470"/>
    <w:rsid w:val="008D070C"/>
    <w:rsid w:val="008D198E"/>
    <w:rsid w:val="008D19A9"/>
    <w:rsid w:val="008D7141"/>
    <w:rsid w:val="008F5465"/>
    <w:rsid w:val="009152E6"/>
    <w:rsid w:val="00920E3E"/>
    <w:rsid w:val="00941D8A"/>
    <w:rsid w:val="00963336"/>
    <w:rsid w:val="009B08DA"/>
    <w:rsid w:val="00A10751"/>
    <w:rsid w:val="00A163A7"/>
    <w:rsid w:val="00A53B59"/>
    <w:rsid w:val="00A562DD"/>
    <w:rsid w:val="00AC0DE9"/>
    <w:rsid w:val="00AC3AA4"/>
    <w:rsid w:val="00AC5E36"/>
    <w:rsid w:val="00AE7A5B"/>
    <w:rsid w:val="00AF06D5"/>
    <w:rsid w:val="00AF6A8D"/>
    <w:rsid w:val="00B003E7"/>
    <w:rsid w:val="00B10BC0"/>
    <w:rsid w:val="00B12C71"/>
    <w:rsid w:val="00B356C5"/>
    <w:rsid w:val="00B44C38"/>
    <w:rsid w:val="00B62DA8"/>
    <w:rsid w:val="00B97241"/>
    <w:rsid w:val="00BA302E"/>
    <w:rsid w:val="00BA5A18"/>
    <w:rsid w:val="00BB08C4"/>
    <w:rsid w:val="00BD107B"/>
    <w:rsid w:val="00BD602F"/>
    <w:rsid w:val="00BD6FD8"/>
    <w:rsid w:val="00C138E7"/>
    <w:rsid w:val="00C30F01"/>
    <w:rsid w:val="00C3266B"/>
    <w:rsid w:val="00C342D1"/>
    <w:rsid w:val="00C35233"/>
    <w:rsid w:val="00C47522"/>
    <w:rsid w:val="00C715E3"/>
    <w:rsid w:val="00CA3486"/>
    <w:rsid w:val="00CB2660"/>
    <w:rsid w:val="00CC3A69"/>
    <w:rsid w:val="00CD0F1C"/>
    <w:rsid w:val="00CE3A73"/>
    <w:rsid w:val="00D01FD9"/>
    <w:rsid w:val="00D13C3D"/>
    <w:rsid w:val="00D17D17"/>
    <w:rsid w:val="00D461C5"/>
    <w:rsid w:val="00D75A60"/>
    <w:rsid w:val="00D87120"/>
    <w:rsid w:val="00D9386A"/>
    <w:rsid w:val="00DA2704"/>
    <w:rsid w:val="00DC6A1E"/>
    <w:rsid w:val="00DD489C"/>
    <w:rsid w:val="00DE6E60"/>
    <w:rsid w:val="00E169B3"/>
    <w:rsid w:val="00E31155"/>
    <w:rsid w:val="00E41FA2"/>
    <w:rsid w:val="00E441FE"/>
    <w:rsid w:val="00E504B4"/>
    <w:rsid w:val="00E8692D"/>
    <w:rsid w:val="00EC19C5"/>
    <w:rsid w:val="00EC27AB"/>
    <w:rsid w:val="00EC3B7F"/>
    <w:rsid w:val="00ED1345"/>
    <w:rsid w:val="00EE50D2"/>
    <w:rsid w:val="00EE5940"/>
    <w:rsid w:val="00EF47C3"/>
    <w:rsid w:val="00F0544E"/>
    <w:rsid w:val="00F14D86"/>
    <w:rsid w:val="00F221A8"/>
    <w:rsid w:val="00F460A4"/>
    <w:rsid w:val="00F813C6"/>
    <w:rsid w:val="00F82922"/>
    <w:rsid w:val="00F854E1"/>
    <w:rsid w:val="00F9327F"/>
    <w:rsid w:val="00F95F57"/>
    <w:rsid w:val="00FB096E"/>
    <w:rsid w:val="00FC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5D9D2"/>
  <w14:defaultImageDpi w14:val="32767"/>
  <w15:chartTrackingRefBased/>
  <w15:docId w15:val="{292BC3F3-DF5D-774D-887F-B9B4959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qFormat="1"/>
    <w:lsdException w:name="heading 5" w:semiHidden="1" w:uiPriority="19"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8F5465"/>
    <w:pPr>
      <w:spacing w:line="280" w:lineRule="atLeast"/>
    </w:pPr>
    <w:rPr>
      <w:sz w:val="21"/>
      <w:lang w:val="nl-NL"/>
    </w:rPr>
  </w:style>
  <w:style w:type="paragraph" w:styleId="Kop1">
    <w:name w:val="heading 1"/>
    <w:basedOn w:val="Standaard"/>
    <w:next w:val="ItemTitel"/>
    <w:link w:val="Kop1Char"/>
    <w:uiPriority w:val="2"/>
    <w:qFormat/>
    <w:rsid w:val="00621BB9"/>
    <w:pPr>
      <w:keepNext/>
      <w:keepLines/>
      <w:spacing w:after="280" w:line="360" w:lineRule="exact"/>
      <w:outlineLvl w:val="0"/>
    </w:pPr>
    <w:rPr>
      <w:rFonts w:asciiTheme="majorHAnsi" w:eastAsiaTheme="majorEastAsia" w:hAnsiTheme="majorHAnsi" w:cstheme="majorBidi"/>
      <w:color w:val="783293" w:themeColor="text2"/>
      <w:sz w:val="32"/>
      <w:szCs w:val="32"/>
    </w:rPr>
  </w:style>
  <w:style w:type="paragraph" w:styleId="Kop2">
    <w:name w:val="heading 2"/>
    <w:basedOn w:val="Standaard"/>
    <w:next w:val="Plattetekst"/>
    <w:link w:val="Kop2Char"/>
    <w:uiPriority w:val="2"/>
    <w:unhideWhenUsed/>
    <w:qFormat/>
    <w:rsid w:val="00FC181F"/>
    <w:pPr>
      <w:keepNext/>
      <w:keepLines/>
      <w:outlineLvl w:val="1"/>
    </w:pPr>
    <w:rPr>
      <w:rFonts w:asciiTheme="majorHAnsi" w:eastAsiaTheme="majorEastAsia" w:hAnsiTheme="majorHAnsi" w:cstheme="majorBidi"/>
      <w:b/>
      <w:color w:val="783293" w:themeColor="text2"/>
      <w:szCs w:val="26"/>
    </w:rPr>
  </w:style>
  <w:style w:type="paragraph" w:styleId="Kop3">
    <w:name w:val="heading 3"/>
    <w:basedOn w:val="Standaard"/>
    <w:next w:val="Plattetekst"/>
    <w:link w:val="Kop3Char"/>
    <w:uiPriority w:val="2"/>
    <w:unhideWhenUsed/>
    <w:qFormat/>
    <w:rsid w:val="004160C5"/>
    <w:pPr>
      <w:keepNext/>
      <w:keepLines/>
      <w:outlineLvl w:val="2"/>
    </w:pPr>
    <w:rPr>
      <w:rFonts w:asciiTheme="majorHAnsi" w:eastAsiaTheme="majorEastAsia" w:hAnsiTheme="majorHAnsi" w:cstheme="majorBidi"/>
      <w:b/>
      <w:i/>
      <w:color w:val="783293"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647A70"/>
    <w:pPr>
      <w:numPr>
        <w:numId w:val="10"/>
      </w:numPr>
      <w:tabs>
        <w:tab w:val="left" w:pos="284"/>
      </w:tabs>
      <w:contextualSpacing/>
    </w:pPr>
  </w:style>
  <w:style w:type="paragraph" w:styleId="Lijstopsomteken2">
    <w:name w:val="List Bullet 2"/>
    <w:basedOn w:val="Standaard"/>
    <w:uiPriority w:val="99"/>
    <w:semiHidden/>
    <w:unhideWhenUsed/>
    <w:rsid w:val="00647A70"/>
    <w:pPr>
      <w:numPr>
        <w:numId w:val="9"/>
      </w:numPr>
      <w:tabs>
        <w:tab w:val="left" w:pos="567"/>
      </w:tabs>
      <w:contextualSpacing/>
    </w:pPr>
  </w:style>
  <w:style w:type="paragraph" w:styleId="Lijstopsomteken3">
    <w:name w:val="List Bullet 3"/>
    <w:basedOn w:val="Standaard"/>
    <w:uiPriority w:val="99"/>
    <w:semiHidden/>
    <w:unhideWhenUsed/>
    <w:rsid w:val="00647A70"/>
    <w:pPr>
      <w:numPr>
        <w:numId w:val="8"/>
      </w:numPr>
      <w:tabs>
        <w:tab w:val="left" w:pos="851"/>
      </w:tabs>
      <w:contextualSpacing/>
    </w:pPr>
  </w:style>
  <w:style w:type="paragraph" w:styleId="Lijstopsomteken4">
    <w:name w:val="List Bullet 4"/>
    <w:basedOn w:val="Standaard"/>
    <w:uiPriority w:val="99"/>
    <w:semiHidden/>
    <w:unhideWhenUsed/>
    <w:rsid w:val="00647A70"/>
    <w:pPr>
      <w:numPr>
        <w:numId w:val="7"/>
      </w:numPr>
      <w:tabs>
        <w:tab w:val="left" w:pos="1134"/>
      </w:tabs>
      <w:contextualSpacing/>
    </w:pPr>
  </w:style>
  <w:style w:type="paragraph" w:styleId="Lijstopsomteken5">
    <w:name w:val="List Bullet 5"/>
    <w:basedOn w:val="Standaard"/>
    <w:uiPriority w:val="99"/>
    <w:semiHidden/>
    <w:unhideWhenUsed/>
    <w:rsid w:val="00647A70"/>
    <w:pPr>
      <w:numPr>
        <w:numId w:val="6"/>
      </w:numPr>
      <w:tabs>
        <w:tab w:val="left" w:pos="1418"/>
      </w:tabs>
      <w:contextualSpacing/>
    </w:pPr>
  </w:style>
  <w:style w:type="paragraph" w:styleId="Lijst">
    <w:name w:val="List"/>
    <w:basedOn w:val="Standaard"/>
    <w:uiPriority w:val="99"/>
    <w:semiHidden/>
    <w:unhideWhenUsed/>
    <w:rsid w:val="00E441FE"/>
    <w:pPr>
      <w:tabs>
        <w:tab w:val="left" w:pos="284"/>
      </w:tabs>
      <w:ind w:left="284" w:hanging="284"/>
      <w:contextualSpacing/>
    </w:pPr>
  </w:style>
  <w:style w:type="paragraph" w:styleId="Lijst2">
    <w:name w:val="List 2"/>
    <w:basedOn w:val="Standaard"/>
    <w:uiPriority w:val="99"/>
    <w:semiHidden/>
    <w:unhideWhenUsed/>
    <w:rsid w:val="00E441FE"/>
    <w:pPr>
      <w:ind w:left="568" w:hanging="284"/>
      <w:contextualSpacing/>
    </w:pPr>
  </w:style>
  <w:style w:type="paragraph" w:styleId="Lijst3">
    <w:name w:val="List 3"/>
    <w:basedOn w:val="Standaard"/>
    <w:uiPriority w:val="99"/>
    <w:semiHidden/>
    <w:unhideWhenUsed/>
    <w:rsid w:val="00E441FE"/>
    <w:pPr>
      <w:ind w:left="849" w:hanging="283"/>
      <w:contextualSpacing/>
    </w:pPr>
  </w:style>
  <w:style w:type="paragraph" w:styleId="Lijst4">
    <w:name w:val="List 4"/>
    <w:basedOn w:val="Standaard"/>
    <w:uiPriority w:val="99"/>
    <w:semiHidden/>
    <w:unhideWhenUsed/>
    <w:rsid w:val="00E441FE"/>
    <w:pPr>
      <w:ind w:left="1132" w:hanging="283"/>
      <w:contextualSpacing/>
    </w:pPr>
  </w:style>
  <w:style w:type="paragraph" w:styleId="Lijst5">
    <w:name w:val="List 5"/>
    <w:basedOn w:val="Standaard"/>
    <w:uiPriority w:val="99"/>
    <w:semiHidden/>
    <w:unhideWhenUsed/>
    <w:rsid w:val="00E441FE"/>
    <w:pPr>
      <w:ind w:left="1415" w:hanging="283"/>
      <w:contextualSpacing/>
    </w:pPr>
  </w:style>
  <w:style w:type="paragraph" w:styleId="Index1">
    <w:name w:val="index 1"/>
    <w:basedOn w:val="Standaard"/>
    <w:next w:val="Standaard"/>
    <w:autoRedefine/>
    <w:uiPriority w:val="99"/>
    <w:semiHidden/>
    <w:unhideWhenUsed/>
    <w:rsid w:val="00E441FE"/>
    <w:pPr>
      <w:ind w:left="284" w:hanging="284"/>
    </w:pPr>
  </w:style>
  <w:style w:type="paragraph" w:styleId="Index2">
    <w:name w:val="index 2"/>
    <w:basedOn w:val="Standaard"/>
    <w:next w:val="Standaard"/>
    <w:autoRedefine/>
    <w:uiPriority w:val="99"/>
    <w:semiHidden/>
    <w:unhideWhenUsed/>
    <w:rsid w:val="00E441FE"/>
    <w:pPr>
      <w:ind w:left="568" w:hanging="284"/>
    </w:pPr>
  </w:style>
  <w:style w:type="paragraph" w:styleId="Index3">
    <w:name w:val="index 3"/>
    <w:basedOn w:val="Standaard"/>
    <w:next w:val="Standaard"/>
    <w:autoRedefine/>
    <w:uiPriority w:val="99"/>
    <w:semiHidden/>
    <w:unhideWhenUsed/>
    <w:rsid w:val="00E441FE"/>
    <w:pPr>
      <w:ind w:left="851" w:hanging="284"/>
    </w:pPr>
  </w:style>
  <w:style w:type="paragraph" w:styleId="Index4">
    <w:name w:val="index 4"/>
    <w:basedOn w:val="Standaard"/>
    <w:next w:val="Standaard"/>
    <w:autoRedefine/>
    <w:uiPriority w:val="99"/>
    <w:semiHidden/>
    <w:unhideWhenUsed/>
    <w:rsid w:val="00E441FE"/>
    <w:pPr>
      <w:ind w:left="1135" w:hanging="284"/>
    </w:pPr>
  </w:style>
  <w:style w:type="paragraph" w:styleId="Index5">
    <w:name w:val="index 5"/>
    <w:basedOn w:val="Standaard"/>
    <w:next w:val="Standaard"/>
    <w:autoRedefine/>
    <w:uiPriority w:val="99"/>
    <w:semiHidden/>
    <w:unhideWhenUsed/>
    <w:rsid w:val="00E441FE"/>
    <w:pPr>
      <w:ind w:left="1418" w:hanging="284"/>
    </w:pPr>
  </w:style>
  <w:style w:type="paragraph" w:styleId="Index6">
    <w:name w:val="index 6"/>
    <w:basedOn w:val="Standaard"/>
    <w:next w:val="Standaard"/>
    <w:autoRedefine/>
    <w:uiPriority w:val="99"/>
    <w:semiHidden/>
    <w:unhideWhenUsed/>
    <w:rsid w:val="00E441FE"/>
    <w:pPr>
      <w:ind w:left="1702" w:hanging="284"/>
    </w:pPr>
  </w:style>
  <w:style w:type="paragraph" w:styleId="Index7">
    <w:name w:val="index 7"/>
    <w:basedOn w:val="Standaard"/>
    <w:next w:val="Standaard"/>
    <w:autoRedefine/>
    <w:uiPriority w:val="99"/>
    <w:semiHidden/>
    <w:unhideWhenUsed/>
    <w:rsid w:val="00647A70"/>
    <w:pPr>
      <w:ind w:left="1985" w:hanging="284"/>
    </w:pPr>
  </w:style>
  <w:style w:type="paragraph" w:styleId="Index8">
    <w:name w:val="index 8"/>
    <w:basedOn w:val="Standaard"/>
    <w:next w:val="Standaard"/>
    <w:autoRedefine/>
    <w:uiPriority w:val="99"/>
    <w:semiHidden/>
    <w:unhideWhenUsed/>
    <w:rsid w:val="00647A70"/>
    <w:pPr>
      <w:ind w:left="2269" w:hanging="284"/>
    </w:pPr>
  </w:style>
  <w:style w:type="paragraph" w:styleId="Index9">
    <w:name w:val="index 9"/>
    <w:basedOn w:val="Standaard"/>
    <w:next w:val="Standaard"/>
    <w:autoRedefine/>
    <w:uiPriority w:val="99"/>
    <w:semiHidden/>
    <w:unhideWhenUsed/>
    <w:rsid w:val="00647A70"/>
    <w:pPr>
      <w:ind w:left="2552" w:hanging="284"/>
    </w:pPr>
  </w:style>
  <w:style w:type="paragraph" w:styleId="Plattetekst">
    <w:name w:val="Body Text"/>
    <w:basedOn w:val="Standaard"/>
    <w:link w:val="PlattetekstChar"/>
    <w:uiPriority w:val="1"/>
    <w:rsid w:val="00647A70"/>
  </w:style>
  <w:style w:type="character" w:customStyle="1" w:styleId="PlattetekstChar">
    <w:name w:val="Platte tekst Char"/>
    <w:basedOn w:val="Standaardalinea-lettertype"/>
    <w:link w:val="Plattetekst"/>
    <w:uiPriority w:val="1"/>
    <w:rsid w:val="003573E3"/>
    <w:rPr>
      <w:sz w:val="19"/>
      <w:lang w:val="nl-NL"/>
    </w:rPr>
  </w:style>
  <w:style w:type="paragraph" w:styleId="Plattetekstinspringen">
    <w:name w:val="Body Text Indent"/>
    <w:basedOn w:val="Standaard"/>
    <w:link w:val="PlattetekstinspringenChar"/>
    <w:uiPriority w:val="99"/>
    <w:semiHidden/>
    <w:unhideWhenUsed/>
    <w:rsid w:val="004070F9"/>
    <w:pPr>
      <w:ind w:left="284"/>
    </w:pPr>
  </w:style>
  <w:style w:type="character" w:customStyle="1" w:styleId="PlattetekstinspringenChar">
    <w:name w:val="Platte tekst inspringen Char"/>
    <w:basedOn w:val="Standaardalinea-lettertype"/>
    <w:link w:val="Plattetekstinspringen"/>
    <w:uiPriority w:val="99"/>
    <w:semiHidden/>
    <w:rsid w:val="004070F9"/>
    <w:rPr>
      <w:lang w:val="nl-NL"/>
    </w:rPr>
  </w:style>
  <w:style w:type="paragraph" w:styleId="Platteteksteersteinspringing">
    <w:name w:val="Body Text First Indent"/>
    <w:basedOn w:val="Plattetekst"/>
    <w:link w:val="PlatteteksteersteinspringingChar"/>
    <w:uiPriority w:val="99"/>
    <w:semiHidden/>
    <w:unhideWhenUsed/>
    <w:rsid w:val="004070F9"/>
    <w:pPr>
      <w:ind w:firstLine="284"/>
    </w:pPr>
  </w:style>
  <w:style w:type="character" w:customStyle="1" w:styleId="PlatteteksteersteinspringingChar">
    <w:name w:val="Platte tekst eerste inspringing Char"/>
    <w:basedOn w:val="PlattetekstChar"/>
    <w:link w:val="Platteteksteersteinspringing"/>
    <w:uiPriority w:val="99"/>
    <w:semiHidden/>
    <w:rsid w:val="004070F9"/>
    <w:rPr>
      <w:sz w:val="19"/>
      <w:lang w:val="nl-NL"/>
    </w:rPr>
  </w:style>
  <w:style w:type="paragraph" w:styleId="Platteteksteersteinspringing2">
    <w:name w:val="Body Text First Indent 2"/>
    <w:basedOn w:val="Plattetekstinspringen"/>
    <w:link w:val="Platteteksteersteinspringing2Char"/>
    <w:uiPriority w:val="99"/>
    <w:semiHidden/>
    <w:rsid w:val="00647A70"/>
    <w:pPr>
      <w:ind w:firstLine="567"/>
    </w:pPr>
  </w:style>
  <w:style w:type="character" w:customStyle="1" w:styleId="Platteteksteersteinspringing2Char">
    <w:name w:val="Platte tekst eerste inspringing 2 Char"/>
    <w:basedOn w:val="PlattetekstinspringenChar"/>
    <w:link w:val="Platteteksteersteinspringing2"/>
    <w:uiPriority w:val="99"/>
    <w:semiHidden/>
    <w:rsid w:val="00021D7D"/>
    <w:rPr>
      <w:sz w:val="20"/>
      <w:lang w:val="nl-NL"/>
    </w:rPr>
  </w:style>
  <w:style w:type="paragraph" w:styleId="Plattetekstinspringen2">
    <w:name w:val="Body Text Indent 2"/>
    <w:basedOn w:val="Standaard"/>
    <w:link w:val="Plattetekstinspringen2Char"/>
    <w:uiPriority w:val="99"/>
    <w:semiHidden/>
    <w:unhideWhenUsed/>
    <w:rsid w:val="004070F9"/>
    <w:pPr>
      <w:ind w:left="851" w:hanging="284"/>
    </w:pPr>
  </w:style>
  <w:style w:type="character" w:customStyle="1" w:styleId="Plattetekstinspringen2Char">
    <w:name w:val="Platte tekst inspringen 2 Char"/>
    <w:basedOn w:val="Standaardalinea-lettertype"/>
    <w:link w:val="Plattetekstinspringen2"/>
    <w:uiPriority w:val="99"/>
    <w:semiHidden/>
    <w:rsid w:val="004070F9"/>
    <w:rPr>
      <w:lang w:val="nl-NL"/>
    </w:rPr>
  </w:style>
  <w:style w:type="paragraph" w:styleId="Plattetekst2">
    <w:name w:val="Body Text 2"/>
    <w:basedOn w:val="Standaard"/>
    <w:link w:val="Plattetekst2Char"/>
    <w:uiPriority w:val="99"/>
    <w:semiHidden/>
    <w:unhideWhenUsed/>
    <w:rsid w:val="00647A70"/>
  </w:style>
  <w:style w:type="character" w:customStyle="1" w:styleId="Plattetekst2Char">
    <w:name w:val="Platte tekst 2 Char"/>
    <w:basedOn w:val="Standaardalinea-lettertype"/>
    <w:link w:val="Plattetekst2"/>
    <w:uiPriority w:val="99"/>
    <w:semiHidden/>
    <w:rsid w:val="00647A70"/>
    <w:rPr>
      <w:lang w:val="nl-NL"/>
    </w:rPr>
  </w:style>
  <w:style w:type="paragraph" w:styleId="Standaardinspringing">
    <w:name w:val="Normal Indent"/>
    <w:basedOn w:val="Standaard"/>
    <w:uiPriority w:val="99"/>
    <w:semiHidden/>
    <w:unhideWhenUsed/>
    <w:rsid w:val="004070F9"/>
    <w:pPr>
      <w:ind w:left="284"/>
    </w:pPr>
  </w:style>
  <w:style w:type="paragraph" w:styleId="Lijstnummering">
    <w:name w:val="List Number"/>
    <w:basedOn w:val="Standaard"/>
    <w:uiPriority w:val="99"/>
    <w:semiHidden/>
    <w:unhideWhenUsed/>
    <w:rsid w:val="004070F9"/>
    <w:pPr>
      <w:numPr>
        <w:numId w:val="5"/>
      </w:numPr>
      <w:tabs>
        <w:tab w:val="left" w:pos="284"/>
      </w:tabs>
      <w:contextualSpacing/>
    </w:pPr>
  </w:style>
  <w:style w:type="paragraph" w:styleId="Lijstnummering2">
    <w:name w:val="List Number 2"/>
    <w:basedOn w:val="Standaard"/>
    <w:uiPriority w:val="99"/>
    <w:semiHidden/>
    <w:rsid w:val="004070F9"/>
    <w:pPr>
      <w:numPr>
        <w:numId w:val="4"/>
      </w:numPr>
      <w:tabs>
        <w:tab w:val="left" w:pos="567"/>
      </w:tabs>
      <w:contextualSpacing/>
    </w:pPr>
  </w:style>
  <w:style w:type="paragraph" w:styleId="Lijstnummering3">
    <w:name w:val="List Number 3"/>
    <w:basedOn w:val="Standaard"/>
    <w:uiPriority w:val="99"/>
    <w:semiHidden/>
    <w:unhideWhenUsed/>
    <w:rsid w:val="004070F9"/>
    <w:pPr>
      <w:numPr>
        <w:numId w:val="3"/>
      </w:numPr>
      <w:contextualSpacing/>
    </w:pPr>
  </w:style>
  <w:style w:type="paragraph" w:styleId="Lijstnummering4">
    <w:name w:val="List Number 4"/>
    <w:basedOn w:val="Standaard"/>
    <w:uiPriority w:val="99"/>
    <w:semiHidden/>
    <w:unhideWhenUsed/>
    <w:rsid w:val="004070F9"/>
    <w:pPr>
      <w:numPr>
        <w:numId w:val="2"/>
      </w:numPr>
      <w:tabs>
        <w:tab w:val="left" w:pos="1134"/>
      </w:tabs>
      <w:contextualSpacing/>
    </w:pPr>
  </w:style>
  <w:style w:type="paragraph" w:styleId="Lijstnummering5">
    <w:name w:val="List Number 5"/>
    <w:basedOn w:val="Standaard"/>
    <w:uiPriority w:val="99"/>
    <w:semiHidden/>
    <w:unhideWhenUsed/>
    <w:rsid w:val="004070F9"/>
    <w:pPr>
      <w:numPr>
        <w:numId w:val="1"/>
      </w:numPr>
      <w:tabs>
        <w:tab w:val="left" w:pos="1418"/>
      </w:tabs>
      <w:contextualSpacing/>
    </w:pPr>
  </w:style>
  <w:style w:type="paragraph" w:styleId="Lijstvoortzetting">
    <w:name w:val="List Continue"/>
    <w:basedOn w:val="Standaard"/>
    <w:uiPriority w:val="99"/>
    <w:semiHidden/>
    <w:unhideWhenUsed/>
    <w:rsid w:val="004070F9"/>
    <w:pPr>
      <w:ind w:left="284"/>
      <w:contextualSpacing/>
    </w:pPr>
  </w:style>
  <w:style w:type="paragraph" w:styleId="Lijstvoortzetting2">
    <w:name w:val="List Continue 2"/>
    <w:basedOn w:val="Standaard"/>
    <w:uiPriority w:val="99"/>
    <w:semiHidden/>
    <w:unhideWhenUsed/>
    <w:rsid w:val="004070F9"/>
    <w:pPr>
      <w:ind w:left="567"/>
      <w:contextualSpacing/>
    </w:pPr>
  </w:style>
  <w:style w:type="paragraph" w:styleId="Lijstvoortzetting3">
    <w:name w:val="List Continue 3"/>
    <w:basedOn w:val="Standaard"/>
    <w:uiPriority w:val="99"/>
    <w:semiHidden/>
    <w:unhideWhenUsed/>
    <w:rsid w:val="004070F9"/>
    <w:pPr>
      <w:ind w:left="851"/>
      <w:contextualSpacing/>
    </w:pPr>
  </w:style>
  <w:style w:type="paragraph" w:styleId="Lijstvoortzetting4">
    <w:name w:val="List Continue 4"/>
    <w:basedOn w:val="Standaard"/>
    <w:uiPriority w:val="99"/>
    <w:semiHidden/>
    <w:unhideWhenUsed/>
    <w:rsid w:val="004070F9"/>
    <w:pPr>
      <w:ind w:left="1134"/>
      <w:contextualSpacing/>
    </w:pPr>
  </w:style>
  <w:style w:type="paragraph" w:styleId="Lijstvoortzetting5">
    <w:name w:val="List Continue 5"/>
    <w:basedOn w:val="Standaard"/>
    <w:uiPriority w:val="99"/>
    <w:semiHidden/>
    <w:unhideWhenUsed/>
    <w:rsid w:val="004070F9"/>
    <w:pPr>
      <w:ind w:left="1418"/>
      <w:contextualSpacing/>
    </w:pPr>
  </w:style>
  <w:style w:type="paragraph" w:styleId="Inhopg1">
    <w:name w:val="toc 1"/>
    <w:basedOn w:val="Standaard"/>
    <w:next w:val="Standaard"/>
    <w:autoRedefine/>
    <w:uiPriority w:val="39"/>
    <w:unhideWhenUsed/>
    <w:rsid w:val="001B32AE"/>
    <w:pPr>
      <w:tabs>
        <w:tab w:val="left" w:pos="284"/>
        <w:tab w:val="left" w:pos="630"/>
        <w:tab w:val="right" w:pos="8488"/>
      </w:tabs>
      <w:spacing w:before="280"/>
      <w:ind w:left="284" w:hanging="284"/>
    </w:pPr>
    <w:rPr>
      <w:rFonts w:cstheme="minorHAnsi"/>
      <w:b/>
      <w:bCs/>
      <w:szCs w:val="20"/>
    </w:rPr>
  </w:style>
  <w:style w:type="paragraph" w:styleId="Inhopg2">
    <w:name w:val="toc 2"/>
    <w:basedOn w:val="Standaard"/>
    <w:next w:val="Standaard"/>
    <w:autoRedefine/>
    <w:uiPriority w:val="39"/>
    <w:unhideWhenUsed/>
    <w:rsid w:val="001B32AE"/>
    <w:pPr>
      <w:tabs>
        <w:tab w:val="left" w:pos="851"/>
        <w:tab w:val="right" w:pos="8488"/>
      </w:tabs>
      <w:ind w:left="851" w:hanging="567"/>
    </w:pPr>
    <w:rPr>
      <w:rFonts w:cs="Calibri (Hoofdtekst)"/>
      <w:iCs/>
      <w:szCs w:val="20"/>
    </w:rPr>
  </w:style>
  <w:style w:type="paragraph" w:styleId="Inhopg3">
    <w:name w:val="toc 3"/>
    <w:basedOn w:val="Standaard"/>
    <w:next w:val="Standaard"/>
    <w:autoRedefine/>
    <w:uiPriority w:val="39"/>
    <w:unhideWhenUsed/>
    <w:rsid w:val="001B32AE"/>
    <w:pPr>
      <w:tabs>
        <w:tab w:val="left" w:pos="851"/>
        <w:tab w:val="left" w:pos="1260"/>
        <w:tab w:val="right" w:pos="8488"/>
      </w:tabs>
      <w:ind w:left="851" w:hanging="567"/>
    </w:pPr>
    <w:rPr>
      <w:rFonts w:cstheme="minorHAnsi"/>
      <w:i/>
      <w:sz w:val="20"/>
      <w:szCs w:val="20"/>
    </w:rPr>
  </w:style>
  <w:style w:type="paragraph" w:styleId="Inhopg4">
    <w:name w:val="toc 4"/>
    <w:basedOn w:val="Standaard"/>
    <w:next w:val="Standaard"/>
    <w:autoRedefine/>
    <w:uiPriority w:val="39"/>
    <w:semiHidden/>
    <w:unhideWhenUsed/>
    <w:rsid w:val="004070F9"/>
    <w:pPr>
      <w:ind w:left="630"/>
    </w:pPr>
    <w:rPr>
      <w:rFonts w:cstheme="minorHAnsi"/>
      <w:sz w:val="20"/>
      <w:szCs w:val="20"/>
    </w:rPr>
  </w:style>
  <w:style w:type="paragraph" w:styleId="Inhopg5">
    <w:name w:val="toc 5"/>
    <w:basedOn w:val="Standaard"/>
    <w:next w:val="Standaard"/>
    <w:autoRedefine/>
    <w:uiPriority w:val="39"/>
    <w:semiHidden/>
    <w:unhideWhenUsed/>
    <w:rsid w:val="004070F9"/>
    <w:pPr>
      <w:ind w:left="840"/>
    </w:pPr>
    <w:rPr>
      <w:rFonts w:cstheme="minorHAnsi"/>
      <w:sz w:val="20"/>
      <w:szCs w:val="20"/>
    </w:rPr>
  </w:style>
  <w:style w:type="paragraph" w:styleId="Inhopg6">
    <w:name w:val="toc 6"/>
    <w:basedOn w:val="Standaard"/>
    <w:next w:val="Standaard"/>
    <w:autoRedefine/>
    <w:uiPriority w:val="39"/>
    <w:semiHidden/>
    <w:unhideWhenUsed/>
    <w:rsid w:val="004070F9"/>
    <w:pPr>
      <w:ind w:left="1050"/>
    </w:pPr>
    <w:rPr>
      <w:rFonts w:cstheme="minorHAnsi"/>
      <w:sz w:val="20"/>
      <w:szCs w:val="20"/>
    </w:rPr>
  </w:style>
  <w:style w:type="paragraph" w:styleId="Inhopg7">
    <w:name w:val="toc 7"/>
    <w:basedOn w:val="Standaard"/>
    <w:next w:val="Standaard"/>
    <w:autoRedefine/>
    <w:uiPriority w:val="39"/>
    <w:semiHidden/>
    <w:unhideWhenUsed/>
    <w:rsid w:val="004070F9"/>
    <w:pPr>
      <w:ind w:left="1260"/>
    </w:pPr>
    <w:rPr>
      <w:rFonts w:cstheme="minorHAnsi"/>
      <w:sz w:val="20"/>
      <w:szCs w:val="20"/>
    </w:rPr>
  </w:style>
  <w:style w:type="paragraph" w:styleId="Inhopg8">
    <w:name w:val="toc 8"/>
    <w:basedOn w:val="Standaard"/>
    <w:next w:val="Standaard"/>
    <w:autoRedefine/>
    <w:uiPriority w:val="39"/>
    <w:semiHidden/>
    <w:unhideWhenUsed/>
    <w:rsid w:val="004070F9"/>
    <w:pPr>
      <w:ind w:left="1470"/>
    </w:pPr>
    <w:rPr>
      <w:rFonts w:cstheme="minorHAnsi"/>
      <w:sz w:val="20"/>
      <w:szCs w:val="20"/>
    </w:rPr>
  </w:style>
  <w:style w:type="paragraph" w:styleId="Inhopg9">
    <w:name w:val="toc 9"/>
    <w:basedOn w:val="Standaard"/>
    <w:next w:val="Standaard"/>
    <w:autoRedefine/>
    <w:uiPriority w:val="39"/>
    <w:semiHidden/>
    <w:unhideWhenUsed/>
    <w:rsid w:val="004070F9"/>
    <w:pPr>
      <w:ind w:left="1680"/>
    </w:pPr>
    <w:rPr>
      <w:rFonts w:cstheme="minorHAnsi"/>
      <w:sz w:val="20"/>
      <w:szCs w:val="20"/>
    </w:rPr>
  </w:style>
  <w:style w:type="paragraph" w:styleId="Adresenvelop">
    <w:name w:val="envelope address"/>
    <w:basedOn w:val="Standaard"/>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Afsluiting">
    <w:name w:val="Closing"/>
    <w:basedOn w:val="Standaard"/>
    <w:link w:val="AfsluitingChar"/>
    <w:uiPriority w:val="99"/>
    <w:semiHidden/>
    <w:unhideWhenUsed/>
    <w:rsid w:val="004070F9"/>
  </w:style>
  <w:style w:type="character" w:customStyle="1" w:styleId="AfsluitingChar">
    <w:name w:val="Afsluiting Char"/>
    <w:basedOn w:val="Standaardalinea-lettertype"/>
    <w:link w:val="Afsluiting"/>
    <w:uiPriority w:val="99"/>
    <w:semiHidden/>
    <w:rsid w:val="004070F9"/>
    <w:rPr>
      <w:lang w:val="nl-NL"/>
    </w:rPr>
  </w:style>
  <w:style w:type="paragraph" w:styleId="Lijstalinea">
    <w:name w:val="List Paragraph"/>
    <w:basedOn w:val="Standaard"/>
    <w:uiPriority w:val="34"/>
    <w:qFormat/>
    <w:rsid w:val="004070F9"/>
    <w:pPr>
      <w:contextualSpacing/>
    </w:pPr>
  </w:style>
  <w:style w:type="table" w:styleId="Tabelraster">
    <w:name w:val="Table Grid"/>
    <w:basedOn w:val="Standaardtabel"/>
    <w:uiPriority w:val="39"/>
    <w:rsid w:val="00667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trainfo">
    <w:name w:val="Extra info"/>
    <w:basedOn w:val="Standaard"/>
    <w:uiPriority w:val="11"/>
    <w:qFormat/>
    <w:rsid w:val="00941D8A"/>
    <w:pPr>
      <w:tabs>
        <w:tab w:val="left" w:pos="170"/>
      </w:tabs>
    </w:pPr>
    <w:rPr>
      <w:sz w:val="15"/>
    </w:rPr>
  </w:style>
  <w:style w:type="character" w:customStyle="1" w:styleId="zsysVeldMarkering">
    <w:name w:val="zsysVeldMarkering"/>
    <w:basedOn w:val="Standaardalinea-lettertype"/>
    <w:uiPriority w:val="39"/>
    <w:semiHidden/>
    <w:rsid w:val="00667661"/>
    <w:rPr>
      <w:bdr w:val="none" w:sz="0" w:space="0" w:color="auto"/>
      <w:shd w:val="clear" w:color="auto" w:fill="A0C4E8"/>
    </w:rPr>
  </w:style>
  <w:style w:type="paragraph" w:customStyle="1" w:styleId="OpsommingN1Bullet">
    <w:name w:val="Opsomming N1 Bullet"/>
    <w:basedOn w:val="Plattetekst"/>
    <w:uiPriority w:val="4"/>
    <w:qFormat/>
    <w:rsid w:val="00667661"/>
    <w:pPr>
      <w:numPr>
        <w:numId w:val="13"/>
      </w:numPr>
      <w:tabs>
        <w:tab w:val="clear" w:pos="284"/>
      </w:tabs>
    </w:pPr>
  </w:style>
  <w:style w:type="paragraph" w:customStyle="1" w:styleId="NummeringN1">
    <w:name w:val="Nummering N1"/>
    <w:basedOn w:val="Plattetekst"/>
    <w:uiPriority w:val="5"/>
    <w:qFormat/>
    <w:rsid w:val="00667661"/>
    <w:pPr>
      <w:numPr>
        <w:numId w:val="12"/>
      </w:numPr>
      <w:tabs>
        <w:tab w:val="clear" w:pos="284"/>
      </w:tabs>
    </w:pPr>
  </w:style>
  <w:style w:type="paragraph" w:customStyle="1" w:styleId="Tussenkop">
    <w:name w:val="Tussenkop"/>
    <w:basedOn w:val="Standaard"/>
    <w:next w:val="Plattetekst"/>
    <w:uiPriority w:val="3"/>
    <w:qFormat/>
    <w:rsid w:val="00EC19C5"/>
    <w:pPr>
      <w:tabs>
        <w:tab w:val="left" w:pos="284"/>
        <w:tab w:val="left" w:pos="567"/>
      </w:tabs>
    </w:pPr>
    <w:rPr>
      <w:b/>
    </w:rPr>
  </w:style>
  <w:style w:type="paragraph" w:customStyle="1" w:styleId="NummeringN2">
    <w:name w:val="Nummering N2"/>
    <w:basedOn w:val="Plattetekst"/>
    <w:uiPriority w:val="5"/>
    <w:qFormat/>
    <w:rsid w:val="00667661"/>
    <w:pPr>
      <w:numPr>
        <w:numId w:val="14"/>
      </w:numPr>
      <w:ind w:left="568" w:hanging="284"/>
    </w:pPr>
  </w:style>
  <w:style w:type="paragraph" w:customStyle="1" w:styleId="OpsommingN2Streep">
    <w:name w:val="Opsomming N2 Streep"/>
    <w:basedOn w:val="Plattetekst"/>
    <w:uiPriority w:val="4"/>
    <w:qFormat/>
    <w:rsid w:val="00667661"/>
    <w:pPr>
      <w:numPr>
        <w:numId w:val="11"/>
      </w:numPr>
      <w:tabs>
        <w:tab w:val="num" w:pos="284"/>
      </w:tabs>
    </w:pPr>
  </w:style>
  <w:style w:type="paragraph" w:styleId="Koptekst">
    <w:name w:val="header"/>
    <w:basedOn w:val="Standaard"/>
    <w:link w:val="KoptekstChar"/>
    <w:uiPriority w:val="99"/>
    <w:unhideWhenUsed/>
    <w:rsid w:val="00F82922"/>
    <w:pPr>
      <w:spacing w:line="200" w:lineRule="atLeast"/>
    </w:pPr>
    <w:rPr>
      <w:color w:val="783293" w:themeColor="text2"/>
      <w:sz w:val="16"/>
    </w:rPr>
  </w:style>
  <w:style w:type="character" w:customStyle="1" w:styleId="KoptekstChar">
    <w:name w:val="Koptekst Char"/>
    <w:basedOn w:val="Standaardalinea-lettertype"/>
    <w:link w:val="Koptekst"/>
    <w:uiPriority w:val="99"/>
    <w:rsid w:val="00F82922"/>
    <w:rPr>
      <w:color w:val="783293" w:themeColor="text2"/>
      <w:sz w:val="16"/>
      <w:lang w:val="nl-NL"/>
    </w:rPr>
  </w:style>
  <w:style w:type="paragraph" w:styleId="Voettekst">
    <w:name w:val="footer"/>
    <w:basedOn w:val="Standaard"/>
    <w:link w:val="VoettekstChar"/>
    <w:uiPriority w:val="99"/>
    <w:unhideWhenUsed/>
    <w:rsid w:val="006676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67661"/>
    <w:rPr>
      <w:sz w:val="20"/>
      <w:lang w:val="nl-NL"/>
    </w:rPr>
  </w:style>
  <w:style w:type="paragraph" w:styleId="Ballontekst">
    <w:name w:val="Balloon Text"/>
    <w:basedOn w:val="Standaard"/>
    <w:link w:val="BallontekstChar"/>
    <w:uiPriority w:val="99"/>
    <w:semiHidden/>
    <w:unhideWhenUsed/>
    <w:rsid w:val="00667661"/>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67661"/>
    <w:rPr>
      <w:rFonts w:ascii="Times New Roman" w:hAnsi="Times New Roman" w:cs="Times New Roman"/>
      <w:sz w:val="18"/>
      <w:szCs w:val="18"/>
      <w:lang w:val="nl-NL"/>
    </w:rPr>
  </w:style>
  <w:style w:type="paragraph" w:styleId="Titel">
    <w:name w:val="Title"/>
    <w:basedOn w:val="Kop1"/>
    <w:next w:val="Standaard"/>
    <w:link w:val="TitelChar"/>
    <w:uiPriority w:val="6"/>
    <w:qFormat/>
    <w:rsid w:val="00F82922"/>
    <w:pPr>
      <w:spacing w:after="160" w:line="560" w:lineRule="exact"/>
      <w:contextualSpacing/>
    </w:pPr>
    <w:rPr>
      <w:rFonts w:cs="Times New Roman (Koppen CS)"/>
      <w:b/>
      <w:kern w:val="28"/>
      <w:sz w:val="40"/>
      <w:szCs w:val="56"/>
    </w:rPr>
  </w:style>
  <w:style w:type="character" w:customStyle="1" w:styleId="TitelChar">
    <w:name w:val="Titel Char"/>
    <w:basedOn w:val="Standaardalinea-lettertype"/>
    <w:link w:val="Titel"/>
    <w:uiPriority w:val="6"/>
    <w:rsid w:val="00F82922"/>
    <w:rPr>
      <w:rFonts w:asciiTheme="majorHAnsi" w:eastAsiaTheme="majorEastAsia" w:hAnsiTheme="majorHAnsi" w:cs="Times New Roman (Koppen CS)"/>
      <w:b/>
      <w:color w:val="783293" w:themeColor="text2"/>
      <w:kern w:val="28"/>
      <w:sz w:val="40"/>
      <w:szCs w:val="56"/>
      <w:lang w:val="nl-NL"/>
    </w:rPr>
  </w:style>
  <w:style w:type="paragraph" w:styleId="Ondertitel">
    <w:name w:val="Subtitle"/>
    <w:basedOn w:val="Kop2"/>
    <w:next w:val="Standaard"/>
    <w:link w:val="OndertitelChar"/>
    <w:uiPriority w:val="7"/>
    <w:qFormat/>
    <w:rsid w:val="00F82922"/>
    <w:pPr>
      <w:numPr>
        <w:ilvl w:val="1"/>
      </w:numPr>
      <w:spacing w:after="280" w:line="560" w:lineRule="exact"/>
    </w:pPr>
    <w:rPr>
      <w:rFonts w:eastAsiaTheme="minorEastAsia" w:cs="Times New Roman (Hoofdtekst CS)"/>
      <w:b w:val="0"/>
      <w:sz w:val="40"/>
      <w:szCs w:val="22"/>
    </w:rPr>
  </w:style>
  <w:style w:type="character" w:customStyle="1" w:styleId="OndertitelChar">
    <w:name w:val="Ondertitel Char"/>
    <w:basedOn w:val="Standaardalinea-lettertype"/>
    <w:link w:val="Ondertitel"/>
    <w:uiPriority w:val="7"/>
    <w:rsid w:val="00F82922"/>
    <w:rPr>
      <w:rFonts w:asciiTheme="majorHAnsi" w:eastAsiaTheme="minorEastAsia" w:hAnsiTheme="majorHAnsi" w:cs="Times New Roman (Hoofdtekst CS)"/>
      <w:color w:val="783293" w:themeColor="text2"/>
      <w:sz w:val="40"/>
      <w:szCs w:val="22"/>
      <w:lang w:val="nl-NL"/>
    </w:rPr>
  </w:style>
  <w:style w:type="paragraph" w:customStyle="1" w:styleId="Inleiding">
    <w:name w:val="Inleiding"/>
    <w:basedOn w:val="Plattetekst"/>
    <w:next w:val="Plattetekst"/>
    <w:uiPriority w:val="1"/>
    <w:qFormat/>
    <w:rsid w:val="008F5465"/>
    <w:pPr>
      <w:tabs>
        <w:tab w:val="left" w:pos="284"/>
        <w:tab w:val="left" w:pos="567"/>
        <w:tab w:val="left" w:pos="4820"/>
      </w:tabs>
      <w:ind w:left="567"/>
    </w:pPr>
    <w:rPr>
      <w:b/>
      <w:color w:val="783293" w:themeColor="text2"/>
    </w:rPr>
  </w:style>
  <w:style w:type="character" w:customStyle="1" w:styleId="Kop2Char">
    <w:name w:val="Kop 2 Char"/>
    <w:basedOn w:val="Standaardalinea-lettertype"/>
    <w:link w:val="Kop2"/>
    <w:uiPriority w:val="2"/>
    <w:rsid w:val="00FC181F"/>
    <w:rPr>
      <w:rFonts w:asciiTheme="majorHAnsi" w:eastAsiaTheme="majorEastAsia" w:hAnsiTheme="majorHAnsi" w:cstheme="majorBidi"/>
      <w:b/>
      <w:color w:val="783293" w:themeColor="text2"/>
      <w:sz w:val="21"/>
      <w:szCs w:val="26"/>
      <w:lang w:val="nl-NL"/>
    </w:rPr>
  </w:style>
  <w:style w:type="character" w:customStyle="1" w:styleId="Kop1Char">
    <w:name w:val="Kop 1 Char"/>
    <w:basedOn w:val="Standaardalinea-lettertype"/>
    <w:link w:val="Kop1"/>
    <w:uiPriority w:val="2"/>
    <w:rsid w:val="00621BB9"/>
    <w:rPr>
      <w:rFonts w:asciiTheme="majorHAnsi" w:eastAsiaTheme="majorEastAsia" w:hAnsiTheme="majorHAnsi" w:cstheme="majorBidi"/>
      <w:color w:val="783293" w:themeColor="text2"/>
      <w:sz w:val="32"/>
      <w:szCs w:val="32"/>
      <w:lang w:val="nl-NL"/>
    </w:rPr>
  </w:style>
  <w:style w:type="character" w:customStyle="1" w:styleId="Kop3Char">
    <w:name w:val="Kop 3 Char"/>
    <w:basedOn w:val="Standaardalinea-lettertype"/>
    <w:link w:val="Kop3"/>
    <w:uiPriority w:val="2"/>
    <w:rsid w:val="004160C5"/>
    <w:rPr>
      <w:rFonts w:asciiTheme="majorHAnsi" w:eastAsiaTheme="majorEastAsia" w:hAnsiTheme="majorHAnsi" w:cstheme="majorBidi"/>
      <w:b/>
      <w:i/>
      <w:color w:val="783293" w:themeColor="text2"/>
      <w:sz w:val="21"/>
      <w:lang w:val="nl-NL"/>
    </w:rPr>
  </w:style>
  <w:style w:type="paragraph" w:styleId="Citaat">
    <w:name w:val="Quote"/>
    <w:basedOn w:val="Standaard"/>
    <w:next w:val="Standaard"/>
    <w:link w:val="CitaatChar"/>
    <w:uiPriority w:val="6"/>
    <w:qFormat/>
    <w:rsid w:val="00F82922"/>
    <w:pPr>
      <w:spacing w:before="280" w:after="560" w:line="560" w:lineRule="exact"/>
      <w:ind w:left="567" w:right="567"/>
    </w:pPr>
    <w:rPr>
      <w:i/>
      <w:iCs/>
      <w:color w:val="783293" w:themeColor="accent2"/>
      <w:sz w:val="48"/>
    </w:rPr>
  </w:style>
  <w:style w:type="character" w:customStyle="1" w:styleId="CitaatChar">
    <w:name w:val="Citaat Char"/>
    <w:basedOn w:val="Standaardalinea-lettertype"/>
    <w:link w:val="Citaat"/>
    <w:uiPriority w:val="6"/>
    <w:rsid w:val="00F82922"/>
    <w:rPr>
      <w:i/>
      <w:iCs/>
      <w:color w:val="783293" w:themeColor="accent2"/>
      <w:sz w:val="48"/>
      <w:lang w:val="nl-NL"/>
    </w:rPr>
  </w:style>
  <w:style w:type="paragraph" w:customStyle="1" w:styleId="Contactgegevens">
    <w:name w:val="Contactgegevens"/>
    <w:basedOn w:val="Voettekst"/>
    <w:uiPriority w:val="12"/>
    <w:qFormat/>
    <w:rsid w:val="007B4E82"/>
    <w:pPr>
      <w:spacing w:line="200" w:lineRule="exact"/>
      <w:jc w:val="center"/>
    </w:pPr>
    <w:rPr>
      <w:sz w:val="16"/>
    </w:rPr>
  </w:style>
  <w:style w:type="character" w:styleId="Paginanummer">
    <w:name w:val="page number"/>
    <w:basedOn w:val="Standaardalinea-lettertype"/>
    <w:uiPriority w:val="99"/>
    <w:unhideWhenUsed/>
    <w:rsid w:val="00284C07"/>
    <w:rPr>
      <w:sz w:val="20"/>
    </w:rPr>
  </w:style>
  <w:style w:type="paragraph" w:customStyle="1" w:styleId="ContactgegevensKop">
    <w:name w:val="Contactgegevens Kop"/>
    <w:basedOn w:val="Contactgegevens"/>
    <w:uiPriority w:val="12"/>
    <w:qFormat/>
    <w:rsid w:val="007B4E82"/>
    <w:rPr>
      <w:rFonts w:asciiTheme="majorHAnsi" w:hAnsiTheme="majorHAnsi"/>
      <w:b/>
      <w:color w:val="783293" w:themeColor="text2"/>
    </w:rPr>
  </w:style>
  <w:style w:type="paragraph" w:customStyle="1" w:styleId="Kenmerken">
    <w:name w:val="Kenmerken"/>
    <w:basedOn w:val="Standaard"/>
    <w:uiPriority w:val="11"/>
    <w:qFormat/>
    <w:rsid w:val="002D6480"/>
    <w:pPr>
      <w:spacing w:line="240" w:lineRule="exact"/>
    </w:pPr>
    <w:rPr>
      <w:sz w:val="18"/>
    </w:rPr>
  </w:style>
  <w:style w:type="paragraph" w:customStyle="1" w:styleId="KenmerkKop">
    <w:name w:val="Kenmerk Kop"/>
    <w:basedOn w:val="Kenmerken"/>
    <w:uiPriority w:val="11"/>
    <w:qFormat/>
    <w:rsid w:val="007B4E82"/>
    <w:rPr>
      <w:rFonts w:asciiTheme="majorHAnsi" w:hAnsiTheme="majorHAnsi"/>
      <w:b/>
    </w:rPr>
  </w:style>
  <w:style w:type="paragraph" w:customStyle="1" w:styleId="KenmerkenDatum">
    <w:name w:val="Kenmerken Datum"/>
    <w:basedOn w:val="Kenmerken"/>
    <w:uiPriority w:val="11"/>
    <w:qFormat/>
    <w:rsid w:val="007B4E82"/>
  </w:style>
  <w:style w:type="paragraph" w:customStyle="1" w:styleId="KenmerkenOnskenmerk">
    <w:name w:val="Kenmerken Ons kenmerk"/>
    <w:basedOn w:val="Kenmerken"/>
    <w:uiPriority w:val="11"/>
    <w:qFormat/>
    <w:rsid w:val="007B4E82"/>
  </w:style>
  <w:style w:type="paragraph" w:customStyle="1" w:styleId="KenmerkenUwkenmerk">
    <w:name w:val="Kenmerken Uw kenmerk"/>
    <w:basedOn w:val="Kenmerken"/>
    <w:uiPriority w:val="11"/>
    <w:qFormat/>
    <w:rsid w:val="007B4E82"/>
  </w:style>
  <w:style w:type="paragraph" w:customStyle="1" w:styleId="KenmerkenOnderwerp">
    <w:name w:val="Kenmerken Onderwerp"/>
    <w:basedOn w:val="Kenmerken"/>
    <w:uiPriority w:val="11"/>
    <w:qFormat/>
    <w:rsid w:val="004160C5"/>
    <w:rPr>
      <w:b/>
      <w:sz w:val="20"/>
    </w:rPr>
  </w:style>
  <w:style w:type="paragraph" w:customStyle="1" w:styleId="ItemTitel">
    <w:name w:val="Item Titel"/>
    <w:basedOn w:val="Standaard"/>
    <w:uiPriority w:val="19"/>
    <w:semiHidden/>
    <w:qFormat/>
    <w:rsid w:val="004160C5"/>
    <w:pPr>
      <w:spacing w:line="520" w:lineRule="exact"/>
    </w:pPr>
    <w:rPr>
      <w:rFonts w:cs="Times New Roman (Hoofdtekst CS)"/>
      <w:color w:val="783293" w:themeColor="text2"/>
      <w:spacing w:val="10"/>
      <w:sz w:val="48"/>
    </w:rPr>
  </w:style>
  <w:style w:type="table" w:customStyle="1" w:styleId="i-SDTabel1">
    <w:name w:val="i-SD_Tabel 1"/>
    <w:basedOn w:val="Standaardtabel"/>
    <w:uiPriority w:val="99"/>
    <w:rsid w:val="00B10BC0"/>
    <w:rPr>
      <w:sz w:val="21"/>
    </w:rPr>
    <w:tblPr>
      <w:tblBorders>
        <w:top w:val="single" w:sz="4" w:space="0" w:color="783293" w:themeColor="text2"/>
        <w:bottom w:val="single" w:sz="4" w:space="0" w:color="783293" w:themeColor="text2"/>
        <w:insideH w:val="single" w:sz="4" w:space="0" w:color="783293" w:themeColor="text2"/>
      </w:tblBorders>
      <w:tblCellMar>
        <w:top w:w="28" w:type="dxa"/>
        <w:left w:w="0" w:type="dxa"/>
        <w:bottom w:w="28" w:type="dxa"/>
        <w:right w:w="0" w:type="dxa"/>
      </w:tblCellMar>
    </w:tblPr>
    <w:tblStylePr w:type="firstRow">
      <w:rPr>
        <w:rFonts w:asciiTheme="majorHAnsi" w:hAnsiTheme="majorHAnsi"/>
        <w:b/>
        <w:color w:val="2D3079" w:themeColor="accent1"/>
        <w:sz w:val="21"/>
      </w:rPr>
    </w:tblStylePr>
  </w:style>
  <w:style w:type="paragraph" w:styleId="Kopvaninhoudsopgave">
    <w:name w:val="TOC Heading"/>
    <w:basedOn w:val="Kop1"/>
    <w:next w:val="Standaard"/>
    <w:uiPriority w:val="39"/>
    <w:unhideWhenUsed/>
    <w:qFormat/>
    <w:rsid w:val="00FC181F"/>
    <w:pPr>
      <w:outlineLvl w:val="9"/>
    </w:pPr>
    <w:rPr>
      <w:bCs/>
      <w:szCs w:val="28"/>
      <w:lang w:eastAsia="nl-NL"/>
    </w:rPr>
  </w:style>
  <w:style w:type="character" w:styleId="Hyperlink">
    <w:name w:val="Hyperlink"/>
    <w:basedOn w:val="Standaardalinea-lettertype"/>
    <w:uiPriority w:val="99"/>
    <w:unhideWhenUsed/>
    <w:rsid w:val="00FC181F"/>
    <w:rPr>
      <w:color w:val="000000" w:themeColor="hyperlink"/>
      <w:u w:val="single"/>
    </w:rPr>
  </w:style>
  <w:style w:type="paragraph" w:customStyle="1" w:styleId="BijlageKop">
    <w:name w:val="Bijlage Kop"/>
    <w:basedOn w:val="Kop1"/>
    <w:next w:val="Plattetekst"/>
    <w:uiPriority w:val="8"/>
    <w:qFormat/>
    <w:rsid w:val="00CB2660"/>
  </w:style>
  <w:style w:type="paragraph" w:styleId="Voetnoottekst">
    <w:name w:val="footnote text"/>
    <w:basedOn w:val="Standaard"/>
    <w:link w:val="VoetnoottekstChar"/>
    <w:uiPriority w:val="99"/>
    <w:semiHidden/>
    <w:unhideWhenUsed/>
    <w:rsid w:val="000D2375"/>
    <w:pPr>
      <w:spacing w:line="180" w:lineRule="exact"/>
    </w:pPr>
    <w:rPr>
      <w:sz w:val="14"/>
      <w:szCs w:val="20"/>
    </w:rPr>
  </w:style>
  <w:style w:type="character" w:customStyle="1" w:styleId="VoetnoottekstChar">
    <w:name w:val="Voetnoottekst Char"/>
    <w:basedOn w:val="Standaardalinea-lettertype"/>
    <w:link w:val="Voetnoottekst"/>
    <w:uiPriority w:val="99"/>
    <w:semiHidden/>
    <w:rsid w:val="000D2375"/>
    <w:rPr>
      <w:sz w:val="14"/>
      <w:szCs w:val="20"/>
      <w:lang w:val="nl-NL"/>
    </w:rPr>
  </w:style>
  <w:style w:type="character" w:styleId="Voetnootmarkering">
    <w:name w:val="footnote reference"/>
    <w:basedOn w:val="Standaardalinea-lettertype"/>
    <w:uiPriority w:val="99"/>
    <w:semiHidden/>
    <w:unhideWhenUsed/>
    <w:rsid w:val="000D2375"/>
    <w:rPr>
      <w:vertAlign w:val="superscript"/>
    </w:rPr>
  </w:style>
  <w:style w:type="paragraph" w:customStyle="1" w:styleId="VoetnootScheidingslijn">
    <w:name w:val="Voetnoot Scheidingslijn"/>
    <w:basedOn w:val="Plattetekst"/>
    <w:uiPriority w:val="19"/>
    <w:semiHidden/>
    <w:qFormat/>
    <w:rsid w:val="00227912"/>
    <w:pPr>
      <w:spacing w:after="100" w:line="180" w:lineRule="exact"/>
    </w:pPr>
    <w:rPr>
      <w:color w:val="783293" w:themeColor="text2"/>
      <w:sz w:val="14"/>
    </w:rPr>
  </w:style>
  <w:style w:type="paragraph" w:styleId="Datum">
    <w:name w:val="Date"/>
    <w:basedOn w:val="Standaard"/>
    <w:next w:val="Standaard"/>
    <w:link w:val="DatumChar"/>
    <w:uiPriority w:val="99"/>
    <w:semiHidden/>
    <w:unhideWhenUsed/>
    <w:rsid w:val="00F82922"/>
    <w:pPr>
      <w:spacing w:line="360" w:lineRule="exact"/>
    </w:pPr>
    <w:rPr>
      <w:color w:val="783293" w:themeColor="text2"/>
      <w:sz w:val="32"/>
    </w:rPr>
  </w:style>
  <w:style w:type="character" w:customStyle="1" w:styleId="DatumChar">
    <w:name w:val="Datum Char"/>
    <w:basedOn w:val="Standaardalinea-lettertype"/>
    <w:link w:val="Datum"/>
    <w:uiPriority w:val="99"/>
    <w:semiHidden/>
    <w:rsid w:val="00F82922"/>
    <w:rPr>
      <w:color w:val="783293" w:themeColor="text2"/>
      <w:sz w:val="32"/>
      <w:lang w:val="nl-NL"/>
    </w:rPr>
  </w:style>
  <w:style w:type="character" w:styleId="Tekstvantijdelijkeaanduiding">
    <w:name w:val="Placeholder Text"/>
    <w:basedOn w:val="Standaardalinea-lettertype"/>
    <w:uiPriority w:val="99"/>
    <w:semiHidden/>
    <w:rsid w:val="00621BB9"/>
    <w:rPr>
      <w:color w:val="808080"/>
    </w:rPr>
  </w:style>
  <w:style w:type="paragraph" w:customStyle="1" w:styleId="xmsolistparagraph">
    <w:name w:val="x_msolistparagraph"/>
    <w:basedOn w:val="Standaard"/>
    <w:rsid w:val="00F95F57"/>
    <w:pPr>
      <w:spacing w:before="100" w:beforeAutospacing="1" w:after="100" w:afterAutospacing="1" w:line="240" w:lineRule="auto"/>
    </w:pPr>
    <w:rPr>
      <w:rFonts w:ascii="Times New Roman" w:eastAsia="Times New Roman" w:hAnsi="Times New Roman" w:cs="Times New Roman"/>
      <w:sz w:val="24"/>
      <w:lang w:eastAsia="nl-NL"/>
    </w:rPr>
  </w:style>
  <w:style w:type="paragraph" w:customStyle="1" w:styleId="labeled">
    <w:name w:val="labeled"/>
    <w:basedOn w:val="Standaard"/>
    <w:rsid w:val="00920E3E"/>
    <w:pPr>
      <w:spacing w:before="100" w:beforeAutospacing="1" w:after="100" w:afterAutospacing="1" w:line="240" w:lineRule="auto"/>
    </w:pPr>
    <w:rPr>
      <w:rFonts w:ascii="Times New Roman" w:eastAsia="Times New Roman" w:hAnsi="Times New Roman" w:cs="Times New Roman"/>
      <w:sz w:val="24"/>
      <w:lang w:eastAsia="nl-NL"/>
    </w:rPr>
  </w:style>
  <w:style w:type="character" w:styleId="Verwijzingopmerking">
    <w:name w:val="annotation reference"/>
    <w:basedOn w:val="Standaardalinea-lettertype"/>
    <w:uiPriority w:val="99"/>
    <w:semiHidden/>
    <w:unhideWhenUsed/>
    <w:rsid w:val="00887B4A"/>
    <w:rPr>
      <w:sz w:val="16"/>
      <w:szCs w:val="16"/>
    </w:rPr>
  </w:style>
  <w:style w:type="paragraph" w:styleId="Tekstopmerking">
    <w:name w:val="annotation text"/>
    <w:basedOn w:val="Standaard"/>
    <w:link w:val="TekstopmerkingChar"/>
    <w:uiPriority w:val="99"/>
    <w:semiHidden/>
    <w:unhideWhenUsed/>
    <w:rsid w:val="00887B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7B4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87B4A"/>
    <w:rPr>
      <w:b/>
      <w:bCs/>
    </w:rPr>
  </w:style>
  <w:style w:type="character" w:customStyle="1" w:styleId="OnderwerpvanopmerkingChar">
    <w:name w:val="Onderwerp van opmerking Char"/>
    <w:basedOn w:val="TekstopmerkingChar"/>
    <w:link w:val="Onderwerpvanopmerking"/>
    <w:uiPriority w:val="99"/>
    <w:semiHidden/>
    <w:rsid w:val="00887B4A"/>
    <w:rPr>
      <w:b/>
      <w:bCs/>
      <w:sz w:val="20"/>
      <w:szCs w:val="20"/>
      <w:lang w:val="nl-NL"/>
    </w:rPr>
  </w:style>
  <w:style w:type="character" w:styleId="Onopgelostemelding">
    <w:name w:val="Unresolved Mention"/>
    <w:basedOn w:val="Standaardalinea-lettertype"/>
    <w:uiPriority w:val="99"/>
    <w:semiHidden/>
    <w:unhideWhenUsed/>
    <w:rsid w:val="00F221A8"/>
    <w:rPr>
      <w:color w:val="605E5C"/>
      <w:shd w:val="clear" w:color="auto" w:fill="E1DFDD"/>
    </w:rPr>
  </w:style>
  <w:style w:type="character" w:styleId="GevolgdeHyperlink">
    <w:name w:val="FollowedHyperlink"/>
    <w:basedOn w:val="Standaardalinea-lettertype"/>
    <w:uiPriority w:val="99"/>
    <w:semiHidden/>
    <w:unhideWhenUsed/>
    <w:rsid w:val="00F221A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175">
      <w:bodyDiv w:val="1"/>
      <w:marLeft w:val="0"/>
      <w:marRight w:val="0"/>
      <w:marTop w:val="0"/>
      <w:marBottom w:val="0"/>
      <w:divBdr>
        <w:top w:val="none" w:sz="0" w:space="0" w:color="auto"/>
        <w:left w:val="none" w:sz="0" w:space="0" w:color="auto"/>
        <w:bottom w:val="none" w:sz="0" w:space="0" w:color="auto"/>
        <w:right w:val="none" w:sz="0" w:space="0" w:color="auto"/>
      </w:divBdr>
    </w:div>
    <w:div w:id="735208388">
      <w:bodyDiv w:val="1"/>
      <w:marLeft w:val="0"/>
      <w:marRight w:val="0"/>
      <w:marTop w:val="0"/>
      <w:marBottom w:val="0"/>
      <w:divBdr>
        <w:top w:val="none" w:sz="0" w:space="0" w:color="auto"/>
        <w:left w:val="none" w:sz="0" w:space="0" w:color="auto"/>
        <w:bottom w:val="none" w:sz="0" w:space="0" w:color="auto"/>
        <w:right w:val="none" w:sz="0" w:space="0" w:color="auto"/>
      </w:divBdr>
    </w:div>
    <w:div w:id="15882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ciaaldomein.nl/cms/view/239d2ffe-d01c-44b9-8759-60c3ca28a274/regioadviseu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sociaal_domein_Kleuren">
      <a:dk1>
        <a:srgbClr val="000000"/>
      </a:dk1>
      <a:lt1>
        <a:srgbClr val="FFFFFF"/>
      </a:lt1>
      <a:dk2>
        <a:srgbClr val="783293"/>
      </a:dk2>
      <a:lt2>
        <a:srgbClr val="C9C9C9"/>
      </a:lt2>
      <a:accent1>
        <a:srgbClr val="2D3079"/>
      </a:accent1>
      <a:accent2>
        <a:srgbClr val="783293"/>
      </a:accent2>
      <a:accent3>
        <a:srgbClr val="03A9F4"/>
      </a:accent3>
      <a:accent4>
        <a:srgbClr val="EC008C"/>
      </a:accent4>
      <a:accent5>
        <a:srgbClr val="CDDC39"/>
      </a:accent5>
      <a:accent6>
        <a:srgbClr val="F9A825"/>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3" ma:contentTypeDescription="Een nieuw document maken." ma:contentTypeScope="" ma:versionID="bbf83bf5822a3083387d741a9e6a6d4c">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a307ae8d78e2adc36e090e9ceb971714"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1A47B-F304-8043-9708-50F727774483}">
  <ds:schemaRefs>
    <ds:schemaRef ds:uri="http://schemas.openxmlformats.org/officeDocument/2006/bibliography"/>
  </ds:schemaRefs>
</ds:datastoreItem>
</file>

<file path=customXml/itemProps2.xml><?xml version="1.0" encoding="utf-8"?>
<ds:datastoreItem xmlns:ds="http://schemas.openxmlformats.org/officeDocument/2006/customXml" ds:itemID="{348AC625-FEE4-4820-98E9-FDB071802C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70815-2FF0-4107-BE85-CAE74FE8B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6aeb-cfc0-4d64-93e5-927642e1f979"/>
    <ds:schemaRef ds:uri="73ddae55-80d5-40da-8705-548d45c2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83158-CE21-4868-85B1-E195E243F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4670</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i-sociaal domein</vt:lpstr>
    </vt:vector>
  </TitlesOfParts>
  <Manager/>
  <Company>i-sociaal domein</Company>
  <LinksUpToDate>false</LinksUpToDate>
  <CharactersWithSpaces>5507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i-sociaal domein</dc:title>
  <dc:subject/>
  <dc:creator>Gebruiker</dc:creator>
  <cp:keywords/>
  <dc:description>i-sociaal domein Notitie
Versie 1 - juni 2019
Ontwerp: Humming
Template: Ton Persoon</dc:description>
  <cp:lastModifiedBy>Truus Vernhout</cp:lastModifiedBy>
  <cp:revision>3</cp:revision>
  <cp:lastPrinted>2019-06-15T19:11:00Z</cp:lastPrinted>
  <dcterms:created xsi:type="dcterms:W3CDTF">2021-10-06T15:22:00Z</dcterms:created>
  <dcterms:modified xsi:type="dcterms:W3CDTF">2021-10-13T06:51:00Z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